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2336890"/>
    </w:p>
    <w:p w:rsidR="003D3A50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3D3A50" w:rsidRPr="00971995" w:rsidTr="003D3A50">
        <w:tc>
          <w:tcPr>
            <w:tcW w:w="3190" w:type="dxa"/>
          </w:tcPr>
          <w:p w:rsidR="003D3A50" w:rsidRPr="002138A4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3D3A50" w:rsidRPr="00AE09E1" w:rsidTr="003D3A50">
        <w:tc>
          <w:tcPr>
            <w:tcW w:w="3190" w:type="dxa"/>
          </w:tcPr>
          <w:p w:rsidR="003D3A50" w:rsidRPr="002138A4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  <w:r w:rsidR="002138A4"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общественно-естественных дисциплин</w:t>
            </w:r>
          </w:p>
          <w:p w:rsidR="003D3A50" w:rsidRPr="002138A4" w:rsidRDefault="003D3A50" w:rsidP="003D3A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</w:t>
            </w:r>
            <w:r w:rsidR="002138A4"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3D3A50" w:rsidRPr="002138A4" w:rsidRDefault="003D3A50" w:rsidP="00AE09E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E09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AE09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3D3A50" w:rsidRPr="00971995" w:rsidRDefault="003D3A50" w:rsidP="003D3A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3D3A50" w:rsidRPr="00971995" w:rsidRDefault="003D3A50" w:rsidP="00AE09E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</w:t>
            </w:r>
            <w:r w:rsidR="00AE09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AE09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3D3A50" w:rsidRPr="00971995" w:rsidRDefault="003D3A50" w:rsidP="00AE09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E09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AE09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 w:rsidR="00AE09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</w:t>
            </w:r>
          </w:p>
        </w:tc>
      </w:tr>
    </w:tbl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rPr>
          <w:lang w:val="ru-RU"/>
        </w:rPr>
      </w:pPr>
      <w:r w:rsidRPr="00053E3B">
        <w:rPr>
          <w:rFonts w:ascii="Times New Roman" w:hAnsi="Times New Roman"/>
          <w:color w:val="000000"/>
          <w:sz w:val="28"/>
          <w:lang w:val="ru-RU"/>
        </w:rPr>
        <w:t>‌</w:t>
      </w:r>
    </w:p>
    <w:p w:rsidR="003D3A50" w:rsidRPr="00053E3B" w:rsidRDefault="003D3A50" w:rsidP="003D3A50">
      <w:pPr>
        <w:spacing w:after="0" w:line="240" w:lineRule="auto"/>
        <w:ind w:left="120"/>
        <w:contextualSpacing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053E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3A50" w:rsidRPr="00053E3B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​</w:t>
      </w:r>
      <w:r w:rsidRPr="003D3A5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D3A50">
        <w:rPr>
          <w:rFonts w:ascii="Times New Roman" w:hAnsi="Times New Roman"/>
          <w:color w:val="000000"/>
          <w:sz w:val="28"/>
          <w:lang w:val="ru-RU"/>
        </w:rPr>
        <w:t>​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contextualSpacing/>
        <w:rPr>
          <w:lang w:val="ru-RU"/>
        </w:rPr>
        <w:sectPr w:rsidR="0030164A" w:rsidRPr="003D3A50">
          <w:pgSz w:w="11906" w:h="16383"/>
          <w:pgMar w:top="1134" w:right="850" w:bottom="1134" w:left="1701" w:header="720" w:footer="720" w:gutter="0"/>
          <w:cols w:space="720"/>
        </w:sect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bookmarkStart w:id="1" w:name="block-2336891"/>
      <w:bookmarkEnd w:id="0"/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3D3A5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D3A50">
        <w:rPr>
          <w:rFonts w:ascii="Times New Roman" w:hAnsi="Times New Roman"/>
          <w:color w:val="000000"/>
          <w:sz w:val="28"/>
          <w:lang w:val="ru-RU"/>
        </w:rPr>
        <w:t>программы воспитания.</w:t>
      </w:r>
    </w:p>
    <w:p w:rsidR="0030164A" w:rsidRPr="003D3A50" w:rsidRDefault="003D3A50" w:rsidP="003D3A50">
      <w:pPr>
        <w:spacing w:after="0" w:line="240" w:lineRule="auto"/>
        <w:ind w:left="12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0164A" w:rsidRPr="003D3A50" w:rsidRDefault="003D3A50" w:rsidP="003D3A50">
      <w:pPr>
        <w:spacing w:after="0" w:line="240" w:lineRule="auto"/>
        <w:ind w:left="12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1"/>
          <w:sz w:val="28"/>
          <w:lang w:val="ru-RU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3D3A50">
        <w:rPr>
          <w:rFonts w:ascii="Times New Roman" w:hAnsi="Times New Roman"/>
          <w:color w:val="000000"/>
          <w:spacing w:val="-1"/>
          <w:sz w:val="28"/>
          <w:lang w:val="ru-RU"/>
        </w:rPr>
        <w:t>обучающихся</w:t>
      </w:r>
      <w:proofErr w:type="gramEnd"/>
      <w:r w:rsidRPr="003D3A50">
        <w:rPr>
          <w:rFonts w:ascii="Times New Roman" w:hAnsi="Times New Roman"/>
          <w:color w:val="000000"/>
          <w:spacing w:val="-1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:rsidR="0030164A" w:rsidRPr="003D3A50" w:rsidRDefault="003D3A50" w:rsidP="003D3A50">
      <w:pPr>
        <w:spacing w:after="0" w:line="240" w:lineRule="auto"/>
        <w:ind w:left="12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:rsidR="0030164A" w:rsidRPr="003D3A50" w:rsidRDefault="0030164A" w:rsidP="003D3A50">
      <w:pPr>
        <w:spacing w:after="0" w:line="240" w:lineRule="auto"/>
        <w:contextualSpacing/>
        <w:rPr>
          <w:lang w:val="ru-RU"/>
        </w:rPr>
        <w:sectPr w:rsidR="0030164A" w:rsidRPr="003D3A50">
          <w:pgSz w:w="11906" w:h="16383"/>
          <w:pgMar w:top="1134" w:right="850" w:bottom="1134" w:left="1701" w:header="720" w:footer="720" w:gutter="0"/>
          <w:cols w:space="720"/>
        </w:sectPr>
      </w:pPr>
    </w:p>
    <w:p w:rsidR="0030164A" w:rsidRPr="003D3A50" w:rsidRDefault="003D3A50" w:rsidP="003D3A50">
      <w:pPr>
        <w:spacing w:after="0" w:line="240" w:lineRule="auto"/>
        <w:ind w:left="120"/>
        <w:contextualSpacing/>
        <w:rPr>
          <w:lang w:val="ru-RU"/>
        </w:rPr>
      </w:pPr>
      <w:bookmarkStart w:id="2" w:name="block-2336894"/>
      <w:bookmarkEnd w:id="1"/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«ИСТОРИЯ»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Введение. 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 Ключевые процессы и события Новейшей истории. Место России в мировой истории ХХ – начала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Мир </w:t>
      </w:r>
      <w:proofErr w:type="gramStart"/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в начале</w:t>
      </w:r>
      <w:proofErr w:type="gramEnd"/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ХХ в. </w:t>
      </w:r>
      <w:r w:rsidRPr="003D3A50">
        <w:rPr>
          <w:rFonts w:ascii="Times New Roman" w:hAnsi="Times New Roman"/>
          <w:color w:val="000000"/>
          <w:sz w:val="28"/>
          <w:lang w:val="ru-RU"/>
        </w:rPr>
        <w:t>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Первая мировая война (1914–1918).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Причины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Позиционная война.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 (вступление в войну Османской империи, Италии, Болгарии). </w:t>
      </w:r>
      <w:r w:rsidRPr="00382620">
        <w:rPr>
          <w:rFonts w:ascii="Times New Roman" w:hAnsi="Times New Roman"/>
          <w:color w:val="000000"/>
          <w:sz w:val="28"/>
          <w:lang w:val="ru-RU"/>
        </w:rPr>
        <w:t>Четверной союз. Верден. Сомма.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Политические, экономические и социальные последствия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ервой мировой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От войны к миру.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Распад империй и образование новых национальных государств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Революционные события 1918–1919 гг. в Европе. Ноябрьская революция в Германии. Веймарская республика. Образование Коминтерна. </w:t>
      </w:r>
      <w:r w:rsidRPr="00382620">
        <w:rPr>
          <w:rFonts w:ascii="Times New Roman" w:hAnsi="Times New Roman"/>
          <w:color w:val="000000"/>
          <w:sz w:val="28"/>
          <w:lang w:val="ru-RU"/>
        </w:rPr>
        <w:t>Венгерская советская республика.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 Д. Рузвельта (цель, мероприятия, итоги). </w:t>
      </w:r>
      <w:r w:rsidRPr="00382620">
        <w:rPr>
          <w:rFonts w:ascii="Times New Roman" w:hAnsi="Times New Roman"/>
          <w:color w:val="000000"/>
          <w:spacing w:val="-2"/>
          <w:sz w:val="28"/>
          <w:lang w:val="ru-RU"/>
        </w:rPr>
        <w:t>Кейнсианство. Государственное регулирование экономики.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1920–1930-х гг.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</w:t>
      </w:r>
      <w:r w:rsidRPr="00382620">
        <w:rPr>
          <w:rFonts w:ascii="Times New Roman" w:hAnsi="Times New Roman"/>
          <w:color w:val="000000"/>
          <w:sz w:val="28"/>
          <w:lang w:val="ru-RU"/>
        </w:rPr>
        <w:t>Поражение Испанской Республики.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Страны Азии, Латинской Америки в 1918–1930-е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Национально-освободительное движение в Индии в 1919–1939 гг. </w:t>
      </w:r>
      <w:r w:rsidRPr="003D3A50">
        <w:rPr>
          <w:rFonts w:ascii="Times New Roman" w:hAnsi="Times New Roman"/>
          <w:color w:val="000000"/>
          <w:sz w:val="28"/>
          <w:lang w:val="ru-RU"/>
        </w:rPr>
        <w:t>Индийский национальный конгресс. М. К. Ганди.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Мексиканская революция 1910–1917 гг., ее итоги и значение. Реформы и революционные движения в латиноамериканских странах. Народный фронт в Чили.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 1920–1930-х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BD74E9">
        <w:rPr>
          <w:rFonts w:ascii="Times New Roman" w:hAnsi="Times New Roman"/>
          <w:color w:val="000000"/>
          <w:sz w:val="28"/>
          <w:lang w:val="ru-RU"/>
        </w:rPr>
        <w:t xml:space="preserve">Планы Дауэса и Юнга.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Бриана–Келлога. </w:t>
      </w:r>
      <w:r w:rsidRPr="00382620">
        <w:rPr>
          <w:rFonts w:ascii="Times New Roman" w:hAnsi="Times New Roman"/>
          <w:color w:val="000000"/>
          <w:sz w:val="28"/>
          <w:lang w:val="ru-RU"/>
        </w:rPr>
        <w:t>«Эра пацифизма».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</w:t>
      </w:r>
      <w:r w:rsidRPr="00BD74E9">
        <w:rPr>
          <w:rFonts w:ascii="Times New Roman" w:hAnsi="Times New Roman"/>
          <w:color w:val="000000"/>
          <w:sz w:val="28"/>
          <w:lang w:val="ru-RU"/>
        </w:rPr>
        <w:t xml:space="preserve">Агрессия Японии против Китая (1931–1933).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Создание оси Берлин – Рим – Токио. Японо-китайская война. </w:t>
      </w:r>
      <w:r w:rsidRPr="003D3A50">
        <w:rPr>
          <w:rFonts w:ascii="Times New Roman" w:hAnsi="Times New Roman"/>
          <w:color w:val="000000"/>
          <w:sz w:val="28"/>
          <w:lang w:val="ru-RU"/>
        </w:rPr>
        <w:t>Советско-японские конфликты у оз. Хасан и р. Халхин-Гол. Британско-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франко-советские переговоры в Москве. Советско-германский договор о ненападении и его последствия.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Развитие культуры в 1914–1930-х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медицина и др.). Технический прогресс в 1920–1930-х гг. Изменение облика городов.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proofErr w:type="spellStart"/>
      <w:r>
        <w:rPr>
          <w:rFonts w:ascii="Times New Roman" w:hAnsi="Times New Roman"/>
          <w:color w:val="000000"/>
          <w:sz w:val="28"/>
        </w:rPr>
        <w:t>Тоталитаризм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D3A50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Начало</w:t>
      </w:r>
      <w:proofErr w:type="gramStart"/>
      <w:r w:rsidRPr="003D3A5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торой мировой войны.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Причины</w:t>
      </w:r>
      <w:proofErr w:type="gramStart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</w:t>
      </w:r>
      <w:proofErr w:type="gramStart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ии и ее</w:t>
      </w:r>
      <w:proofErr w:type="gramEnd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союзников. Битва за Британию. Агрессия Герман</w:t>
      </w:r>
      <w:proofErr w:type="gramStart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ии и ее</w:t>
      </w:r>
      <w:proofErr w:type="gramEnd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союзников на Балканах.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1941 год. Начало Великой Отечественной войны и войны на Тихом океане. </w:t>
      </w:r>
      <w:r w:rsidRPr="003D3A50">
        <w:rPr>
          <w:rFonts w:ascii="Times New Roman" w:hAnsi="Times New Roman"/>
          <w:color w:val="000000"/>
          <w:sz w:val="28"/>
          <w:lang w:val="ru-RU"/>
        </w:rPr>
        <w:t>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войну. Формирование Антигитлеровской коалиции. Лендлиз.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Положение в оккупированных странах.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«Новый порядок».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Коренной перелом в войне.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Сталинградская битва. Курская битва. Война в Северной Африке. Высадка союзнических войск в Италии и падение режима Муссолини. Перелом в войне на Тихом океане. Тегеранская конференция. «Большая тройка».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Разгром Германии, Японии и их союзников. </w:t>
      </w:r>
      <w:r w:rsidRPr="003D3A50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Европе, наступление союзников. Военные операции Красной Армии в 1944–1945 гг., их роль в освобождении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</w:p>
    <w:p w:rsidR="0030164A" w:rsidRDefault="003D3A50" w:rsidP="003D3A50">
      <w:pPr>
        <w:spacing w:after="0" w:line="240" w:lineRule="auto"/>
        <w:ind w:firstLine="600"/>
        <w:contextualSpacing/>
        <w:jc w:val="both"/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Завершение мировой войны на Дальнем Востоке.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Нагасаки. Вступление СССР в войну против Японии, разгром Квантунской армии. Капитуляция Японии.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Нюрнбергский трибунал и Токийский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процесс над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военными преступниками Германии и Японии.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Итоги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войны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Обобщение</w:t>
      </w:r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1914–1945 гг.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Введение. Россия в начале ХХ 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РОССИЯ В ГОДЫ ПЕРВОЙ МИРОВОЙ ВОЙНЫ И ВЕЛИКОЙ РОССИЙСКОЙ РЕВОЛЮЦИИ (1914–1922)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Россия в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ервой мировой войне (1914–1918)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Россия и мир накануне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 морального разложения армии.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(1917–1922)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главе с В. И. Лениным.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</w:t>
      </w:r>
      <w:r w:rsidRPr="0038262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Позиция Украинской Центральной рады. 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Восстание чехословацкого корпуса.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административное распределение товаров и услуг.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Разработка плана ГОЭЛРО. Создание регулярной Красной Армии. Использование военспецов. </w:t>
      </w:r>
      <w:r w:rsidRPr="003D3A50">
        <w:rPr>
          <w:rFonts w:ascii="Times New Roman" w:hAnsi="Times New Roman"/>
          <w:color w:val="000000"/>
          <w:sz w:val="28"/>
          <w:lang w:val="ru-RU"/>
        </w:rPr>
        <w:t>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1921–1922 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Наш край в 1914–1922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Катастрофические последствия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ервой мировой и Гражданской войн. Демографическая ситуация в начале 1920-х гг.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</w:t>
      </w:r>
      <w:r w:rsidRPr="00382620">
        <w:rPr>
          <w:rFonts w:ascii="Times New Roman" w:hAnsi="Times New Roman"/>
          <w:color w:val="000000"/>
          <w:sz w:val="28"/>
          <w:lang w:val="ru-RU"/>
        </w:rPr>
        <w:t>Кронштадтское восстание.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б) к концу 1920-х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ТОЗы.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Советский Союз в 1929–1941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«Великий перелом».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стахановцы. Ликвидация частной торговли и предпринимательства. Кризис снабжения и введение карточной системы.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Раскулачивание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крестьян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3A50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Голо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д в СССР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 1932–1933 гг. как следствие коллективизации.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б). Краткий курс». Усиление идеологического контроля над обществом. Введение паспортной системы. Массовые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Пропаганда и реальные достижения. </w:t>
      </w:r>
      <w:r w:rsidRPr="003D3A50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советского общества в 1920–1930-е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«Коммунистическое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чванство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». Разрушение традиционной морали. Отношение к семье, браку, воспитанию детей. Советские обряды и праздники. Наступление на религию.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</w:t>
      </w:r>
      <w:r w:rsidRPr="00382620">
        <w:rPr>
          <w:rFonts w:ascii="Times New Roman" w:hAnsi="Times New Roman"/>
          <w:color w:val="000000"/>
          <w:sz w:val="28"/>
          <w:lang w:val="ru-RU"/>
        </w:rPr>
        <w:t>Деятельность Наркомпроса. Рабфаки. Культура и идеология.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пропаганде советской культуры. Социалистический реализм. Литература и кинематограф 1930-х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Наука в 1930-е гг.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Академия наук СССР. </w:t>
      </w:r>
      <w:r w:rsidRPr="003D3A50">
        <w:rPr>
          <w:rFonts w:ascii="Times New Roman" w:hAnsi="Times New Roman"/>
          <w:color w:val="000000"/>
          <w:sz w:val="28"/>
          <w:lang w:val="ru-RU"/>
        </w:rPr>
        <w:t>Создание новых научных центров. Выдающиеся ученые и конструкторы гражданской и военной техники. Формирование национальной интеллигенции.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Досуг в городе.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1930-е гг. </w:t>
      </w:r>
      <w:r w:rsidRPr="00382620">
        <w:rPr>
          <w:rFonts w:ascii="Times New Roman" w:hAnsi="Times New Roman"/>
          <w:color w:val="000000"/>
          <w:sz w:val="28"/>
          <w:lang w:val="ru-RU"/>
        </w:rPr>
        <w:t>Жизнь в деревне.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Внешняя политика СССР в 1920–1930-е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Наш край в 1920–1930-е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План «Барбаросса». Соотношение сил противников на 22 июня 1941 г. Вторжение Герман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сателлитов на территорию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3D3A50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Итоги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Московской битвы.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Героизм и трагедия гражданского населения. </w:t>
      </w:r>
      <w:r w:rsidRPr="003D3A50">
        <w:rPr>
          <w:rFonts w:ascii="Times New Roman" w:hAnsi="Times New Roman"/>
          <w:color w:val="000000"/>
          <w:sz w:val="28"/>
          <w:lang w:val="ru-RU"/>
        </w:rPr>
        <w:t>Эвакуация ленинградцев. Дорога жизни.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Восстания в нацистских лагерях. Развертывание партизанского движения.</w:t>
      </w:r>
    </w:p>
    <w:p w:rsidR="0030164A" w:rsidRDefault="003D3A50" w:rsidP="003D3A50">
      <w:pPr>
        <w:spacing w:after="0" w:line="240" w:lineRule="auto"/>
        <w:ind w:firstLine="600"/>
        <w:contextualSpacing/>
        <w:jc w:val="both"/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Коренной перелом в ходе войны (осень 1942–1943 г.) </w:t>
      </w:r>
      <w:r>
        <w:rPr>
          <w:rFonts w:ascii="Times New Roman" w:hAnsi="Times New Roman"/>
          <w:b/>
          <w:color w:val="000000"/>
          <w:sz w:val="28"/>
        </w:rPr>
        <w:t>(3 ч)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Сталинградская битва. Германское наступление весной – летом 1942 г. Поражение советских вой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ск в Кр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ыму. Битва за Кавказ. Оборона Сталинграда. Дом Павлова. Окружение неприятельской группировки под Сталинградом.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Разгром окруженных под Сталинградом гитлеровцев. </w:t>
      </w:r>
      <w:r w:rsidRPr="003D3A50">
        <w:rPr>
          <w:rFonts w:ascii="Times New Roman" w:hAnsi="Times New Roman"/>
          <w:color w:val="000000"/>
          <w:sz w:val="28"/>
          <w:lang w:val="ru-RU"/>
        </w:rPr>
        <w:t>Итоги и значение победы Красной Армии под Сталинградом.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Итоги наступления Красной Армии летом – осенью </w:t>
      </w:r>
      <w:r w:rsidRPr="003D3A50">
        <w:rPr>
          <w:rFonts w:ascii="Times New Roman" w:hAnsi="Times New Roman"/>
          <w:color w:val="000000"/>
          <w:sz w:val="28"/>
          <w:lang w:val="ru-RU"/>
        </w:rPr>
        <w:t>1943 г. СССР и союзники. Проблема второго фронта. Ленд-лиз. Тегеранская конференция 1943 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4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4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войне. Окончание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торой мировой войны (1944 – сентябрь 1945 г.)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Капитуляция Германии. Репатриация советских граждан в ходе войны и после ее окончания.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демилитаризации, демонополизации, демократизации (четыре «Д»).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Ядерные бомбардировки японских городов американской авиацией и их последствия.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Создание ООН. Осуждение главных военных преступников. Нюрнбергский и Токийский судебные процессы.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Итоги Великой Отечественной и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Введение.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индустриального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Северной Америки и Европы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Соединенные Штаты Америки.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Послевоенный экономический подъем. Развитие постиндустриального общества. Общество потребления. Демократы и республиканцы у власти: президенты США и </w:t>
      </w:r>
      <w:proofErr w:type="gramStart"/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>повороты политического курса</w:t>
      </w:r>
      <w:proofErr w:type="gramEnd"/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pacing w:val="1"/>
          <w:sz w:val="28"/>
        </w:rPr>
        <w:t>XXI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в. Развитие отношений с СССР, Российской Федерацией.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Страны Западной Европы.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pacing w:val="1"/>
          <w:sz w:val="28"/>
        </w:rPr>
        <w:t>V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республики во Франции. Лейбористы и консерваторы в Великобритании. Начало европейской интеграции (ЕЭС). «Бурные шестидесятые». «Скандинавская модель» социально-экономического развития. Падение диктатур в Греции, Португалии, Испании. Экономические кризисы 1970-х – начала 1980-х гг. Неоконсерватизм. Европейский союз.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«Солидарность» в Польше. Перестройка в СССР и страны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экономика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, политика, внешнеполитическая ориентация, участие в интеграционных процессах).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</w:t>
      </w:r>
      <w:r w:rsidRPr="003D3A50">
        <w:rPr>
          <w:rFonts w:ascii="Times New Roman" w:hAnsi="Times New Roman"/>
          <w:color w:val="000000"/>
          <w:sz w:val="28"/>
          <w:lang w:val="ru-RU"/>
        </w:rPr>
        <w:t>: проблемы и пути модернизации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Обретение независимости и выбор путей развития странами Азии и Африки.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 xml:space="preserve">Страны Восточной, Юго-Восточной и Южной Азии. </w:t>
      </w:r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>Освободительная борьба и провозглашение национальных госуда</w:t>
      </w:r>
      <w:proofErr w:type="gramStart"/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>рств в р</w:t>
      </w:r>
      <w:proofErr w:type="gramEnd"/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 xml:space="preserve">егионе. Китай: провозглашение республики; социалистический эксперимент; Мао Цзэдун и маоизм; экономические реформы конца 1970-х </w:t>
      </w:r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>–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Успехи модернизации. Япония после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>Страны Ближнего Востока и Северной Африки</w:t>
      </w:r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внешних сил.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 «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Арабская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весна» и смена политических режимов в начале 2010-х гг. Гражданская война в Сирии.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Тропической и Южной Африки. </w:t>
      </w:r>
      <w:r w:rsidRPr="003D3A50">
        <w:rPr>
          <w:rFonts w:ascii="Times New Roman" w:hAnsi="Times New Roman"/>
          <w:color w:val="000000"/>
          <w:sz w:val="28"/>
          <w:lang w:val="ru-RU"/>
        </w:rPr>
        <w:t>Этапы провозглашения независимости («год Африки»,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«Левый поворот» в конце ХХ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г. и ввод войск государств – участников ОВД в Чехословакию. Урегулирование германского вопроса (договоры Ф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РГ с СССР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1989–1991 гг. в странах Центральной и Восточной Европы, их внешнеполитические последствия. Распад СССР и восточного блока. Российская Федерация – правопреемник СССР на международной арене. Образование СНГ.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. От биполярного к многополюсному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(ядерная физика, химия, биология, медицина).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СССР в 1945–1953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СССР в середине 1950-х – первой половине 1960-х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Научно-техническая революция в СССР. Военный и гражданский секторы экономики. Создание ракетно-ядерного щита. Начало освоения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космоса. Запуск первого спутника Земли. Исторические полеты Ю. А. Гагарина и первой в мире женщины-космонавта В. В. Терешковой. Влияние НТР на перемены в повседневной жизни людей.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ХХ</w:t>
      </w:r>
      <w:proofErr w:type="gramStart"/>
      <w:r>
        <w:rPr>
          <w:rFonts w:ascii="Times New Roman" w:hAnsi="Times New Roman"/>
          <w:color w:val="000000"/>
          <w:sz w:val="28"/>
        </w:rPr>
        <w:t>II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Конец оттепели. Нарастание негативных тенденций в обществе. Кризис доверия власти. Новочеркасские события. Смещение Н. С. Хрущева.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Советское государство и общество в середине 1960-х – начале 1980-х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«развитого социализма».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физкультуры и спорта в СССР. </w:t>
      </w:r>
      <w:r>
        <w:rPr>
          <w:rFonts w:ascii="Times New Roman" w:hAnsi="Times New Roman"/>
          <w:color w:val="000000"/>
          <w:spacing w:val="-2"/>
          <w:sz w:val="28"/>
        </w:rPr>
        <w:t>XXII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Диссидентский вызов. Борьба с инакомыслием. Судебные процессы. Цензура и самиздат.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Л. И. Брежнев в оценках современников и историков.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Новое мышление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депутатов. Съезды народных депутатов – высший орган государственной власти.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Демократы первой волны, их лидеры и программы.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Противостояние союзной и российской власти. Введение поста Президента и избрание М. С.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Горбачева Президентом СССР. Избрание Б. Н. Ельцина Президентом РСФСР. Углубление политического кризиса.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Реакция мирового сообщества на распад СССР. Россия как преемник СССР на международной арене.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1945–1991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преобразований. Либерализация цен. «Шоковая терапия».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соглашений центра с республиками. Взаимоотношения центра и субъектов Федерации. Военно-политический кризис в Чеченской Республике.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4"/>
          <w:sz w:val="28"/>
          <w:lang w:val="ru-RU"/>
        </w:rPr>
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 Н. Ельцина.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Политические и экономические приоритеты. Вступление в должность Президента В. 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Президент Д. А. Медведев, премьер-министр В. В. Путин. Основные направления внешней и внутренней политики. Проблема стабильности и преемственности власти.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др.). Начало конституционной реформы (2020).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Утверждение новой Концепции внешней политики РФ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Дальневосточное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недостаточная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1992–2022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Итоговое обобщение</w:t>
      </w:r>
    </w:p>
    <w:p w:rsidR="0030164A" w:rsidRDefault="0030164A" w:rsidP="003D3A50">
      <w:pPr>
        <w:spacing w:after="0" w:line="240" w:lineRule="auto"/>
        <w:contextualSpacing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  <w:r w:rsidRPr="00053E3B">
        <w:rPr>
          <w:rFonts w:ascii="Times New Roman" w:hAnsi="Times New Roman"/>
          <w:b/>
          <w:sz w:val="28"/>
          <w:lang w:val="ru-RU"/>
        </w:rPr>
        <w:t>Воспитательный потенциал предмета «</w:t>
      </w:r>
      <w:r>
        <w:rPr>
          <w:rFonts w:ascii="Times New Roman" w:hAnsi="Times New Roman"/>
          <w:b/>
          <w:sz w:val="28"/>
          <w:lang w:val="ru-RU"/>
        </w:rPr>
        <w:t>История</w:t>
      </w:r>
      <w:r w:rsidRPr="00053E3B">
        <w:rPr>
          <w:rFonts w:ascii="Times New Roman" w:hAnsi="Times New Roman"/>
          <w:b/>
          <w:sz w:val="28"/>
          <w:lang w:val="ru-RU"/>
        </w:rPr>
        <w:t xml:space="preserve">» реализуется </w:t>
      </w:r>
      <w:proofErr w:type="gramStart"/>
      <w:r w:rsidRPr="00053E3B">
        <w:rPr>
          <w:rFonts w:ascii="Times New Roman" w:hAnsi="Times New Roman"/>
          <w:b/>
          <w:sz w:val="28"/>
          <w:lang w:val="ru-RU"/>
        </w:rPr>
        <w:t>через</w:t>
      </w:r>
      <w:proofErr w:type="gramEnd"/>
      <w:r w:rsidRPr="00053E3B">
        <w:rPr>
          <w:rFonts w:ascii="Times New Roman" w:hAnsi="Times New Roman"/>
          <w:b/>
          <w:sz w:val="28"/>
          <w:lang w:val="ru-RU"/>
        </w:rPr>
        <w:t>:</w:t>
      </w:r>
    </w:p>
    <w:p w:rsidR="003D3A50" w:rsidRPr="00053E3B" w:rsidRDefault="003D3A50" w:rsidP="003D3A50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3E3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53E3B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3" w:name="170979"/>
      <w:bookmarkEnd w:id="3"/>
      <w:r w:rsidRPr="00053E3B">
        <w:rPr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" w:name="170980"/>
      <w:bookmarkEnd w:id="4"/>
      <w:r w:rsidRPr="00053E3B">
        <w:rPr>
          <w:sz w:val="28"/>
          <w:szCs w:val="28"/>
        </w:rPr>
        <w:t xml:space="preserve">побуждение </w:t>
      </w:r>
      <w:proofErr w:type="gramStart"/>
      <w:r w:rsidRPr="00053E3B">
        <w:rPr>
          <w:sz w:val="28"/>
          <w:szCs w:val="28"/>
        </w:rPr>
        <w:t>обучающихся</w:t>
      </w:r>
      <w:proofErr w:type="gramEnd"/>
      <w:r w:rsidRPr="00053E3B">
        <w:rPr>
          <w:sz w:val="28"/>
          <w:szCs w:val="28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" w:name="170981"/>
      <w:bookmarkEnd w:id="5"/>
      <w:r w:rsidRPr="00053E3B">
        <w:rPr>
          <w:sz w:val="28"/>
          <w:szCs w:val="28"/>
        </w:rPr>
        <w:t xml:space="preserve">организацию наставничества </w:t>
      </w:r>
      <w:proofErr w:type="gramStart"/>
      <w:r w:rsidRPr="00053E3B">
        <w:rPr>
          <w:sz w:val="28"/>
          <w:szCs w:val="28"/>
        </w:rPr>
        <w:t>мотивированных</w:t>
      </w:r>
      <w:proofErr w:type="gramEnd"/>
      <w:r w:rsidRPr="00053E3B">
        <w:rPr>
          <w:sz w:val="28"/>
          <w:szCs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6" w:name="170982"/>
      <w:bookmarkEnd w:id="6"/>
      <w:r w:rsidRPr="00053E3B">
        <w:rPr>
          <w:sz w:val="28"/>
          <w:szCs w:val="28"/>
        </w:rPr>
        <w:lastRenderedPageBreak/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D3A50" w:rsidRPr="00053E3B" w:rsidRDefault="003D3A50" w:rsidP="003D3A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3E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3D3A50" w:rsidRPr="00053E3B" w:rsidRDefault="003D3A50" w:rsidP="003D3A50">
      <w:pPr>
        <w:spacing w:after="0" w:line="240" w:lineRule="auto"/>
        <w:contextualSpacing/>
        <w:rPr>
          <w:lang w:val="ru-RU"/>
        </w:rPr>
        <w:sectPr w:rsidR="003D3A50" w:rsidRPr="00053E3B">
          <w:pgSz w:w="11906" w:h="16383"/>
          <w:pgMar w:top="1134" w:right="850" w:bottom="1134" w:left="1701" w:header="720" w:footer="720" w:gutter="0"/>
          <w:cols w:space="720"/>
        </w:sect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7" w:name="block-2336888"/>
      <w:bookmarkEnd w:id="2"/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положениях ФГОС СОО содержатся требования к личностным, метапредметным и предметным результатам освоения школьниками учебных программ по общеобразовательным предметам.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соответствии с данными требованиями к важнейшим </w:t>
      </w: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личностным результатам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старшей общеобразовательной школе на базовом уровне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относятся следующие убеждения и качества: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гражданского воспитания: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патриотического воспитания: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идейная убежденность, готовность к служению и защите Отечества, ответственность за его судьбу;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духовно-нравственного воспитания: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основе принятия ценностей семейной жизни в соответствии с традициями народов России;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эстетического воспитания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физического воспитания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трудового воспитания</w:t>
      </w:r>
      <w:r w:rsidRPr="003D3A50">
        <w:rPr>
          <w:rFonts w:ascii="Times New Roman" w:hAnsi="Times New Roman"/>
          <w:color w:val="000000"/>
          <w:sz w:val="28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мотивация и способность к образованию и самообразованию на протяжении всей жизни;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экологического воспитания: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научного познания</w:t>
      </w:r>
      <w:r w:rsidRPr="003D3A50">
        <w:rPr>
          <w:rFonts w:ascii="Times New Roman" w:hAnsi="Times New Roman"/>
          <w:color w:val="000000"/>
          <w:sz w:val="28"/>
          <w:lang w:val="ru-RU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Изучение истории способствует также развитию эмоционального интеллекта школьников, в том числе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  <w:proofErr w:type="gramEnd"/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Метапредметные результаты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pacing w:val="1"/>
          <w:sz w:val="28"/>
          <w:lang w:val="ru-RU"/>
        </w:rPr>
        <w:t>В сфере универсальных учебных познавательных действий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>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владение базовыми логическими действиями</w:t>
      </w:r>
      <w:r w:rsidRPr="003D3A50">
        <w:rPr>
          <w:rFonts w:ascii="Times New Roman" w:hAnsi="Times New Roman"/>
          <w:color w:val="000000"/>
          <w:sz w:val="28"/>
          <w:lang w:val="ru-RU"/>
        </w:rPr>
        <w:t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явлениях; разрабатывать план решения проблемы с учетом анализа имеющихся ресурсов; вносить коррективы в деятельность, оценивать соответствие результатов целям;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владение базовыми исследовательскими действиями</w:t>
      </w:r>
      <w:r w:rsidRPr="003D3A50">
        <w:rPr>
          <w:rFonts w:ascii="Times New Roman" w:hAnsi="Times New Roman"/>
          <w:color w:val="000000"/>
          <w:sz w:val="28"/>
          <w:lang w:val="ru-RU"/>
        </w:rPr>
        <w:t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объяснять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сферу применения и значение проведенного учебного исследования в современном общественном контексте;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D3A50">
        <w:rPr>
          <w:rFonts w:ascii="Times New Roman" w:hAnsi="Times New Roman"/>
          <w:color w:val="000000"/>
          <w:sz w:val="28"/>
          <w:lang w:val="ru-RU"/>
        </w:rPr>
        <w:t>: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др.) – извлекать, сопоставлять, 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комплексы источников, выявляя совпадения и различия их свидетельств;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коммуникативных действий: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общение</w:t>
      </w:r>
      <w:r w:rsidRPr="003D3A50">
        <w:rPr>
          <w:rFonts w:ascii="Times New Roman" w:hAnsi="Times New Roman"/>
          <w:color w:val="000000"/>
          <w:sz w:val="28"/>
          <w:lang w:val="ru-RU"/>
        </w:rPr>
        <w:t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общения и конструктивного взаимодействия, в том числе межкультурного, в школе и социальном окружении;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аргументированно вести диалог, уметь смягчать конфликтные ситуации;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осуществление совместной деятельности</w:t>
      </w:r>
      <w:r w:rsidRPr="003D3A50">
        <w:rPr>
          <w:rFonts w:ascii="Times New Roman" w:hAnsi="Times New Roman"/>
          <w:color w:val="000000"/>
          <w:sz w:val="28"/>
          <w:lang w:val="ru-RU"/>
        </w:rPr>
        <w:t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индивидуальной и командной работе;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оценивать полученные результаты и свой вклад в общую работу.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регулятивных действий: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самоорганизации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своей учебной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самоконтроля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принятие себя и других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– осознавать свои достижения и слабые стороны в учении, школьном и внешкольном общении, сотрудничестве со сверстниками и людьми старших поколений; принимать мотивы и аргументы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структуру предметного результата.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классах.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При этом необходимо учитывать,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нашей страны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в., осознание истоков наших достижений и потерь в этот исторический период. При планировании уроков следует предусмотреть повторение изученных ранее исторических событий, явлений, процессов, деятельности исторических личностей нашей страны, связанных с актуальным историческим материалом урока.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базового курса истории должны отражать: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в.; особенности развития культуры народов СССР (России).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2) Знание имен героев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и взаимопонимания между народами, людьми разных культур; проявление уважения к историческому наследию народов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 том числе по учебному курсу «История России»: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Россия накануне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По учебному курсу «Всеобщая история»: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Мир накануне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Вторая мировая война: причины, участники, основные сражения, итоги.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​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10 КЛАСС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30164A" w:rsidRPr="003D3A50" w:rsidRDefault="003D3A50" w:rsidP="003D3A5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30164A" w:rsidRPr="003D3A50" w:rsidRDefault="003D3A50" w:rsidP="003D3A5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30164A" w:rsidRPr="003D3A50" w:rsidRDefault="003D3A50" w:rsidP="003D3A5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2) Знание имен героев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30164A" w:rsidRPr="003D3A50" w:rsidRDefault="003D3A50" w:rsidP="003D3A5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30164A" w:rsidRPr="003D3A50" w:rsidRDefault="003D3A50" w:rsidP="003D3A5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:rsidR="0030164A" w:rsidRPr="003D3A50" w:rsidRDefault="003D3A50" w:rsidP="003D3A5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1914–1945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proofErr w:type="gramEnd"/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1914–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1945 гг. по самостоятельно определенным критериям; на основе сравнения самостоятельно делать выводы;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1914–1945 гг.;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соотносить информацию письменного источника с историческим контекстом;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т. д.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30164A" w:rsidRPr="003D3A50" w:rsidRDefault="003D3A50" w:rsidP="003D3A5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общих целей в деле политического, социально-экономического и культурного развития России;</w:t>
      </w:r>
    </w:p>
    <w:p w:rsidR="0030164A" w:rsidRPr="003D3A50" w:rsidRDefault="003D3A50" w:rsidP="003D3A5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30164A" w:rsidRPr="003D3A50" w:rsidRDefault="003D3A50" w:rsidP="003D3A5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30164A" w:rsidRPr="003D3A50" w:rsidRDefault="003D3A50" w:rsidP="003D3A5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30164A" w:rsidRPr="003D3A50" w:rsidRDefault="003D3A50" w:rsidP="003D3A5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 ценностных ориентиров.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Россия накануне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Нэп. Образование СССР. СССР в годы нэпа. «Великий перелом». Индустриализация, коллективизация, культурная революция. Первые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пятилетки. Политический строй и репрессии. Внешняя политика СССР. Укрепление обороноспособности.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Мир накануне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1914–1945 гг.;</w:t>
      </w:r>
    </w:p>
    <w:p w:rsidR="0030164A" w:rsidRPr="003D3A50" w:rsidRDefault="003D3A50" w:rsidP="003D3A5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1914–1945 гг.;</w:t>
      </w:r>
    </w:p>
    <w:p w:rsidR="0030164A" w:rsidRPr="003D3A50" w:rsidRDefault="003D3A50" w:rsidP="003D3A5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</w:p>
    <w:p w:rsidR="0030164A" w:rsidRPr="003D3A50" w:rsidRDefault="003D3A50" w:rsidP="003D3A5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1914–1945 гг.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1945–2022 гг.,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1945–2022 гг.; особенности развития культуры народов СССР (России).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1945–2022 гг.,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:rsidR="0030164A" w:rsidRPr="003D3A50" w:rsidRDefault="003D3A50" w:rsidP="003D3A5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</w:p>
    <w:p w:rsidR="0030164A" w:rsidRPr="003D3A50" w:rsidRDefault="003D3A50" w:rsidP="003D3A5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1945–2022 гг., выявлять попытки фальсификации истории;</w:t>
      </w:r>
    </w:p>
    <w:p w:rsidR="0030164A" w:rsidRPr="003D3A50" w:rsidRDefault="003D3A50" w:rsidP="003D3A5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2) Знание имен исторических личностей, внесших значительный вклад в социально-экономическое, политическое и культурное развитие России в 1945–2022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1945–2022 гг., события, процессы, в которых они участвовали;</w:t>
      </w:r>
    </w:p>
    <w:p w:rsidR="0030164A" w:rsidRPr="003D3A50" w:rsidRDefault="003D3A50" w:rsidP="003D3A5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человечества в целом;</w:t>
      </w:r>
    </w:p>
    <w:p w:rsidR="0030164A" w:rsidRPr="003D3A50" w:rsidRDefault="003D3A50" w:rsidP="003D3A5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1945–2022 гг., в которых участвовали выдающиеся исторические личности, для истории России;</w:t>
      </w:r>
    </w:p>
    <w:p w:rsidR="0030164A" w:rsidRPr="003D3A50" w:rsidRDefault="003D3A50" w:rsidP="003D3A5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1945–2022 гг. и их участников, образа жизни людей и его изменения в Новейшую эпоху; формулировать и обосновывать собственную точку зрения (версию, оценку)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с опорой на фактический материал, в том числе используя источники разных типов.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proofErr w:type="gramEnd"/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 изменения, происшедшие в течение рассматриваемого периода;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1945–2022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сложного плана, конспекта, реферата;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4) Умение выявлять существенные черты исторических событий, явлений, процессов 1945–2022 гг.; систематизировать историческую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информацию в соответствии с заданными критериями; сравнивать изученные исторические события, явления, процессы.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и теории;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1945–2022 гг.;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1945–2022 гг.; определять современников исторических событий истории России и человечества в целом в 1945–2022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1945–2022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1945–2022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1945–2022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1945–2022 гг.;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1945–2022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1945–2022 гг. с учебным текстом, другими источниками исторической информации (в том числе исторической картой/схемой);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1945–2022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1945–2022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1945–2022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описываемых событий (явлений, процессов)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1945–2022 гг. и составлять на его основе план, таблицу, схему;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исторической карты/схемы в виде таблицы, схемы; делать выводы;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источников и источников исторической информации;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1945–2022 гг. проводить сравнение исторических событий, явлений, процессов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1945–2022 гг. с информацией из других исторических источников, делать выводы;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1945–2022 гг., в том числе на региональном материале, с использованием ресурсов библиотек, музеев и т. д.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30164A" w:rsidRPr="003D3A50" w:rsidRDefault="003D3A50" w:rsidP="003D3A5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30164A" w:rsidRPr="003D3A50" w:rsidRDefault="003D3A50" w:rsidP="003D3A5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30164A" w:rsidRPr="003D3A50" w:rsidRDefault="003D3A50" w:rsidP="003D3A5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истории России;</w:t>
      </w:r>
    </w:p>
    <w:p w:rsidR="0030164A" w:rsidRPr="003D3A50" w:rsidRDefault="003D3A50" w:rsidP="003D3A5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1945–2022 гг., выявлять в исторической информации попытки фальсификации истории, приводить аргументы в защиту исторической правды;</w:t>
      </w:r>
    </w:p>
    <w:p w:rsidR="0030164A" w:rsidRPr="003D3A50" w:rsidRDefault="003D3A50" w:rsidP="003D3A5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1945–2022 гг.; выдающихся деятелей отечественной и всемирной истории; важнейших достижений культуры, ценностных ориентиров.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1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1945–2022 гг.;</w:t>
      </w:r>
    </w:p>
    <w:p w:rsidR="0030164A" w:rsidRPr="003D3A50" w:rsidRDefault="003D3A50" w:rsidP="003D3A5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1945–2022 гг.;</w:t>
      </w:r>
    </w:p>
    <w:p w:rsidR="0030164A" w:rsidRPr="003D3A50" w:rsidRDefault="003D3A50" w:rsidP="003D3A5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1945–2022 гг., делать выводы о тенденциях развития своей страны и других стран в данный период;</w:t>
      </w:r>
    </w:p>
    <w:p w:rsidR="0030164A" w:rsidRPr="003D3A50" w:rsidRDefault="003D3A50" w:rsidP="003D3A5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1945–2022 гг.</w:t>
      </w:r>
    </w:p>
    <w:p w:rsidR="0030164A" w:rsidRPr="003D3A50" w:rsidRDefault="0030164A" w:rsidP="003D3A50">
      <w:pPr>
        <w:spacing w:after="0" w:line="240" w:lineRule="auto"/>
        <w:contextualSpacing/>
        <w:rPr>
          <w:lang w:val="ru-RU"/>
        </w:rPr>
        <w:sectPr w:rsidR="0030164A" w:rsidRPr="003D3A50">
          <w:pgSz w:w="11906" w:h="16383"/>
          <w:pgMar w:top="1134" w:right="850" w:bottom="1134" w:left="1701" w:header="720" w:footer="720" w:gutter="0"/>
          <w:cols w:space="720"/>
        </w:sectPr>
      </w:pPr>
    </w:p>
    <w:p w:rsidR="0030164A" w:rsidRDefault="003D3A50" w:rsidP="003D3A50">
      <w:pPr>
        <w:spacing w:after="0" w:line="240" w:lineRule="auto"/>
        <w:ind w:left="120"/>
        <w:contextualSpacing/>
      </w:pPr>
      <w:bookmarkStart w:id="8" w:name="block-2336889"/>
      <w:bookmarkEnd w:id="7"/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164A" w:rsidRDefault="003D3A50" w:rsidP="003D3A5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30164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1918—1939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Латинской Америки в 1918—1930-е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1920— 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1914—1930-х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 w:rsidRPr="00AE0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</w:t>
            </w:r>
            <w:proofErr w:type="gramStart"/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 и Великой российской революции (1914—1922)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войне (1914—1918)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(1917— 1922)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ее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1914— 1922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 w:rsidRPr="00AE0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(1921—1928)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1929—1941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(1941—1945)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—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1942—1943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 (1944 — 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1941—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</w:tbl>
    <w:p w:rsidR="0030164A" w:rsidRDefault="0030164A" w:rsidP="003D3A50">
      <w:pPr>
        <w:spacing w:after="0" w:line="240" w:lineRule="auto"/>
        <w:contextualSpacing/>
        <w:sectPr w:rsidR="00301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164A" w:rsidRDefault="003D3A50" w:rsidP="003D3A5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0164A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1945—2022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1945—2022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1945—1991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1945—1953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— начале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1945—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 w:rsidRPr="00AE09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1992—2022 гг.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1992—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</w:tbl>
    <w:p w:rsidR="0030164A" w:rsidRDefault="0030164A" w:rsidP="003D3A50">
      <w:pPr>
        <w:spacing w:after="0" w:line="240" w:lineRule="auto"/>
        <w:contextualSpacing/>
        <w:sectPr w:rsidR="00301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A50" w:rsidRDefault="003D3A50" w:rsidP="00382620">
      <w:pPr>
        <w:spacing w:after="0" w:line="240" w:lineRule="auto"/>
        <w:ind w:left="120"/>
        <w:contextualSpacing/>
      </w:pPr>
      <w:bookmarkStart w:id="9" w:name="block-23368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9"/>
    </w:p>
    <w:sectPr w:rsidR="003D3A50" w:rsidSect="003016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985"/>
    <w:multiLevelType w:val="multilevel"/>
    <w:tmpl w:val="75386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17D8F"/>
    <w:multiLevelType w:val="multilevel"/>
    <w:tmpl w:val="3C5AA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926A7"/>
    <w:multiLevelType w:val="multilevel"/>
    <w:tmpl w:val="20D87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9273A8"/>
    <w:multiLevelType w:val="multilevel"/>
    <w:tmpl w:val="9A5C6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8053C2"/>
    <w:multiLevelType w:val="multilevel"/>
    <w:tmpl w:val="F7D67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A20357"/>
    <w:multiLevelType w:val="multilevel"/>
    <w:tmpl w:val="9EEE7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B5573E"/>
    <w:multiLevelType w:val="multilevel"/>
    <w:tmpl w:val="6A42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AA7198"/>
    <w:multiLevelType w:val="multilevel"/>
    <w:tmpl w:val="34644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5A31BC"/>
    <w:multiLevelType w:val="multilevel"/>
    <w:tmpl w:val="86B67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675925"/>
    <w:multiLevelType w:val="multilevel"/>
    <w:tmpl w:val="45509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E8394C"/>
    <w:multiLevelType w:val="multilevel"/>
    <w:tmpl w:val="A0462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166DA4"/>
    <w:multiLevelType w:val="multilevel"/>
    <w:tmpl w:val="12940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4854FB"/>
    <w:multiLevelType w:val="multilevel"/>
    <w:tmpl w:val="BCF0D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666A4"/>
    <w:multiLevelType w:val="multilevel"/>
    <w:tmpl w:val="C50E6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8B0E52"/>
    <w:multiLevelType w:val="multilevel"/>
    <w:tmpl w:val="147C3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B6142"/>
    <w:multiLevelType w:val="multilevel"/>
    <w:tmpl w:val="C2E68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CC08E5"/>
    <w:multiLevelType w:val="multilevel"/>
    <w:tmpl w:val="C8621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186435"/>
    <w:multiLevelType w:val="multilevel"/>
    <w:tmpl w:val="058C3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A241B1"/>
    <w:multiLevelType w:val="multilevel"/>
    <w:tmpl w:val="DC7AD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3F0983"/>
    <w:multiLevelType w:val="multilevel"/>
    <w:tmpl w:val="10C26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252B82"/>
    <w:multiLevelType w:val="multilevel"/>
    <w:tmpl w:val="96940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88000A"/>
    <w:multiLevelType w:val="multilevel"/>
    <w:tmpl w:val="3AA8C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14"/>
  </w:num>
  <w:num w:numId="5">
    <w:abstractNumId w:val="21"/>
  </w:num>
  <w:num w:numId="6">
    <w:abstractNumId w:val="7"/>
  </w:num>
  <w:num w:numId="7">
    <w:abstractNumId w:val="12"/>
  </w:num>
  <w:num w:numId="8">
    <w:abstractNumId w:val="17"/>
  </w:num>
  <w:num w:numId="9">
    <w:abstractNumId w:val="8"/>
  </w:num>
  <w:num w:numId="10">
    <w:abstractNumId w:val="18"/>
  </w:num>
  <w:num w:numId="11">
    <w:abstractNumId w:val="4"/>
  </w:num>
  <w:num w:numId="12">
    <w:abstractNumId w:val="19"/>
  </w:num>
  <w:num w:numId="13">
    <w:abstractNumId w:val="20"/>
  </w:num>
  <w:num w:numId="14">
    <w:abstractNumId w:val="0"/>
  </w:num>
  <w:num w:numId="15">
    <w:abstractNumId w:val="9"/>
  </w:num>
  <w:num w:numId="16">
    <w:abstractNumId w:val="2"/>
  </w:num>
  <w:num w:numId="17">
    <w:abstractNumId w:val="3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0164A"/>
    <w:rsid w:val="00046404"/>
    <w:rsid w:val="002138A4"/>
    <w:rsid w:val="0030164A"/>
    <w:rsid w:val="00382620"/>
    <w:rsid w:val="003D3A50"/>
    <w:rsid w:val="009E12AF"/>
    <w:rsid w:val="00AE09E1"/>
    <w:rsid w:val="00BD74E9"/>
    <w:rsid w:val="00EB4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16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16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3D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53</Pages>
  <Words>16882</Words>
  <Characters>96232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5</cp:revision>
  <dcterms:created xsi:type="dcterms:W3CDTF">2023-09-11T10:20:00Z</dcterms:created>
  <dcterms:modified xsi:type="dcterms:W3CDTF">2024-10-23T10:16:00Z</dcterms:modified>
</cp:coreProperties>
</file>