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C4" w:rsidRDefault="00471BC4" w:rsidP="00CF10C0">
      <w:pPr>
        <w:contextualSpacing/>
        <w:jc w:val="center"/>
        <w:rPr>
          <w:b/>
          <w:sz w:val="24"/>
          <w:szCs w:val="24"/>
        </w:rPr>
      </w:pPr>
      <w:r w:rsidRPr="00971995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471BC4" w:rsidRPr="00971995" w:rsidRDefault="00471BC4" w:rsidP="00CF10C0">
      <w:pPr>
        <w:contextualSpacing/>
        <w:jc w:val="center"/>
        <w:rPr>
          <w:b/>
          <w:sz w:val="24"/>
          <w:szCs w:val="24"/>
        </w:rPr>
      </w:pPr>
      <w:r w:rsidRPr="00971995">
        <w:rPr>
          <w:b/>
          <w:sz w:val="24"/>
          <w:szCs w:val="24"/>
        </w:rPr>
        <w:t xml:space="preserve"> средняя общеобразовательная школа № 3 города Лебедянь</w:t>
      </w:r>
    </w:p>
    <w:p w:rsidR="00471BC4" w:rsidRPr="00971995" w:rsidRDefault="00471BC4" w:rsidP="00CF10C0">
      <w:pPr>
        <w:contextualSpacing/>
        <w:jc w:val="center"/>
        <w:rPr>
          <w:b/>
          <w:sz w:val="24"/>
          <w:szCs w:val="24"/>
        </w:rPr>
      </w:pPr>
      <w:r w:rsidRPr="00971995">
        <w:rPr>
          <w:b/>
          <w:sz w:val="24"/>
          <w:szCs w:val="24"/>
        </w:rPr>
        <w:t>Лебедянского муниципального района Липецкой области</w:t>
      </w:r>
    </w:p>
    <w:p w:rsidR="00471BC4" w:rsidRPr="00971995" w:rsidRDefault="00471BC4" w:rsidP="00CF10C0">
      <w:pPr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471BC4" w:rsidRPr="00161E89" w:rsidTr="00BC28EE">
        <w:tc>
          <w:tcPr>
            <w:tcW w:w="3190" w:type="dxa"/>
          </w:tcPr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«РАССМОТРЕНО»</w:t>
            </w:r>
          </w:p>
        </w:tc>
        <w:tc>
          <w:tcPr>
            <w:tcW w:w="3190" w:type="dxa"/>
          </w:tcPr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191" w:type="dxa"/>
          </w:tcPr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«УТВЕРЖДЕНО»</w:t>
            </w:r>
          </w:p>
        </w:tc>
      </w:tr>
      <w:tr w:rsidR="00471BC4" w:rsidRPr="00172081" w:rsidTr="00BC28EE">
        <w:tc>
          <w:tcPr>
            <w:tcW w:w="3190" w:type="dxa"/>
          </w:tcPr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МО учителей русского языка и литературы</w:t>
            </w:r>
          </w:p>
          <w:p w:rsidR="00471BC4" w:rsidRPr="00161E89" w:rsidRDefault="00471BC4" w:rsidP="00BC28EE">
            <w:pPr>
              <w:contextualSpacing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Протокол  №1</w:t>
            </w:r>
          </w:p>
          <w:p w:rsidR="00471BC4" w:rsidRPr="00161E89" w:rsidRDefault="00471BC4" w:rsidP="00BC28EE">
            <w:pPr>
              <w:contextualSpacing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от 29.08.2024 г.</w:t>
            </w:r>
          </w:p>
        </w:tc>
        <w:tc>
          <w:tcPr>
            <w:tcW w:w="3190" w:type="dxa"/>
          </w:tcPr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Заседание</w:t>
            </w:r>
          </w:p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Методического совета</w:t>
            </w:r>
          </w:p>
          <w:p w:rsidR="00471BC4" w:rsidRDefault="00471BC4" w:rsidP="00BC28EE">
            <w:pPr>
              <w:contextualSpacing/>
              <w:rPr>
                <w:sz w:val="24"/>
                <w:szCs w:val="24"/>
              </w:rPr>
            </w:pPr>
          </w:p>
          <w:p w:rsidR="00471BC4" w:rsidRPr="00161E89" w:rsidRDefault="00471BC4" w:rsidP="00EF7970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Протокол</w:t>
            </w:r>
          </w:p>
          <w:p w:rsidR="00471BC4" w:rsidRPr="00161E89" w:rsidRDefault="00471BC4" w:rsidP="00BC28EE">
            <w:pPr>
              <w:contextualSpacing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 xml:space="preserve">      от 29.08.2024 г. №1</w:t>
            </w:r>
          </w:p>
        </w:tc>
        <w:tc>
          <w:tcPr>
            <w:tcW w:w="3191" w:type="dxa"/>
          </w:tcPr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Приказ</w:t>
            </w:r>
          </w:p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 xml:space="preserve"> МБОУ СОШ №3 г</w:t>
            </w:r>
            <w:proofErr w:type="gramStart"/>
            <w:r w:rsidRPr="00161E89">
              <w:rPr>
                <w:sz w:val="24"/>
                <w:szCs w:val="24"/>
              </w:rPr>
              <w:t>.Л</w:t>
            </w:r>
            <w:proofErr w:type="gramEnd"/>
            <w:r w:rsidRPr="00161E89">
              <w:rPr>
                <w:sz w:val="24"/>
                <w:szCs w:val="24"/>
              </w:rPr>
              <w:t>ебедянь</w:t>
            </w:r>
          </w:p>
          <w:p w:rsidR="00471BC4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</w:p>
          <w:p w:rsidR="00471BC4" w:rsidRPr="00161E89" w:rsidRDefault="00471BC4" w:rsidP="00BC28EE">
            <w:pPr>
              <w:contextualSpacing/>
              <w:jc w:val="center"/>
              <w:rPr>
                <w:sz w:val="24"/>
                <w:szCs w:val="24"/>
              </w:rPr>
            </w:pPr>
            <w:r w:rsidRPr="00161E89">
              <w:rPr>
                <w:sz w:val="24"/>
                <w:szCs w:val="24"/>
              </w:rPr>
              <w:t>от 29.08.2024 г. №90</w:t>
            </w:r>
          </w:p>
        </w:tc>
      </w:tr>
    </w:tbl>
    <w:p w:rsidR="00471BC4" w:rsidRPr="00B7796B" w:rsidRDefault="00471BC4" w:rsidP="00CF10C0">
      <w:pPr>
        <w:ind w:left="120"/>
      </w:pPr>
    </w:p>
    <w:p w:rsidR="00471BC4" w:rsidRPr="00B7796B" w:rsidRDefault="00471BC4" w:rsidP="00CF10C0">
      <w:pPr>
        <w:ind w:left="120"/>
      </w:pPr>
    </w:p>
    <w:p w:rsidR="00471BC4" w:rsidRPr="00B7796B" w:rsidRDefault="00471BC4" w:rsidP="00CF10C0">
      <w:pPr>
        <w:ind w:left="120"/>
      </w:pPr>
    </w:p>
    <w:p w:rsidR="00471BC4" w:rsidRPr="00B7796B" w:rsidRDefault="00471BC4" w:rsidP="00CF10C0">
      <w:pPr>
        <w:ind w:left="120"/>
      </w:pPr>
    </w:p>
    <w:p w:rsidR="00471BC4" w:rsidRPr="00B7796B" w:rsidRDefault="00471BC4" w:rsidP="00CF10C0">
      <w:pPr>
        <w:ind w:left="120"/>
      </w:pPr>
    </w:p>
    <w:p w:rsidR="00471BC4" w:rsidRPr="00B7796B" w:rsidRDefault="00471BC4" w:rsidP="00CF10C0">
      <w:pPr>
        <w:spacing w:line="408" w:lineRule="auto"/>
        <w:ind w:left="120"/>
        <w:jc w:val="center"/>
      </w:pPr>
      <w:r w:rsidRPr="00B7796B">
        <w:rPr>
          <w:b/>
          <w:color w:val="000000"/>
          <w:sz w:val="28"/>
        </w:rPr>
        <w:t>РАБОЧАЯ ПРОГРАММА</w:t>
      </w:r>
    </w:p>
    <w:p w:rsidR="00471BC4" w:rsidRPr="00B7796B" w:rsidRDefault="00471BC4" w:rsidP="00CF10C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элективного курса  «Ступеньки </w:t>
      </w:r>
      <w:r w:rsidR="00894CE6">
        <w:rPr>
          <w:b/>
          <w:color w:val="000000"/>
          <w:sz w:val="28"/>
        </w:rPr>
        <w:t>у</w:t>
      </w:r>
      <w:r>
        <w:rPr>
          <w:b/>
          <w:color w:val="000000"/>
          <w:sz w:val="28"/>
        </w:rPr>
        <w:t>спеха</w:t>
      </w:r>
      <w:r w:rsidRPr="00B7796B">
        <w:rPr>
          <w:b/>
          <w:color w:val="000000"/>
          <w:sz w:val="28"/>
        </w:rPr>
        <w:t>»</w:t>
      </w:r>
    </w:p>
    <w:p w:rsidR="00471BC4" w:rsidRPr="00B7796B" w:rsidRDefault="00471BC4" w:rsidP="00CF10C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 w:rsidRPr="00B7796B">
        <w:rPr>
          <w:color w:val="000000"/>
          <w:sz w:val="28"/>
        </w:rPr>
        <w:t xml:space="preserve">11 классов </w:t>
      </w:r>
    </w:p>
    <w:p w:rsidR="00471BC4" w:rsidRPr="00B7796B" w:rsidRDefault="00471BC4" w:rsidP="00CF10C0">
      <w:pPr>
        <w:ind w:left="120"/>
        <w:jc w:val="center"/>
      </w:pPr>
    </w:p>
    <w:p w:rsidR="00471BC4" w:rsidRPr="00B7796B" w:rsidRDefault="00471BC4" w:rsidP="00CF10C0">
      <w:pPr>
        <w:ind w:left="120"/>
        <w:jc w:val="center"/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200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rPr>
          <w:sz w:val="20"/>
          <w:szCs w:val="20"/>
        </w:rPr>
      </w:pPr>
    </w:p>
    <w:p w:rsidR="00471BC4" w:rsidRDefault="00471BC4" w:rsidP="00F81604">
      <w:pPr>
        <w:spacing w:line="363" w:lineRule="exact"/>
        <w:jc w:val="right"/>
        <w:rPr>
          <w:sz w:val="20"/>
          <w:szCs w:val="20"/>
        </w:rPr>
      </w:pPr>
    </w:p>
    <w:p w:rsidR="00471BC4" w:rsidRDefault="00471BC4" w:rsidP="00F81604">
      <w:pPr>
        <w:spacing w:line="363" w:lineRule="exact"/>
        <w:jc w:val="right"/>
        <w:rPr>
          <w:sz w:val="20"/>
          <w:szCs w:val="20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spacing w:line="363" w:lineRule="exact"/>
        <w:jc w:val="center"/>
        <w:rPr>
          <w:sz w:val="28"/>
          <w:szCs w:val="28"/>
        </w:rPr>
      </w:pPr>
    </w:p>
    <w:p w:rsidR="00471BC4" w:rsidRDefault="00471BC4" w:rsidP="00F81604">
      <w:pPr>
        <w:ind w:right="-299"/>
        <w:jc w:val="center"/>
        <w:rPr>
          <w:sz w:val="24"/>
          <w:szCs w:val="24"/>
        </w:rPr>
      </w:pPr>
    </w:p>
    <w:p w:rsidR="00471BC4" w:rsidRPr="00AE615C" w:rsidRDefault="00471BC4" w:rsidP="00F81604">
      <w:pPr>
        <w:ind w:right="-299"/>
        <w:jc w:val="center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lastRenderedPageBreak/>
        <w:t>ПОЯСНИТЕЛЬНАЯ ЗАПИСКА</w:t>
      </w:r>
    </w:p>
    <w:p w:rsidR="00471BC4" w:rsidRPr="00AE615C" w:rsidRDefault="00471BC4" w:rsidP="00F81604">
      <w:pPr>
        <w:spacing w:line="329" w:lineRule="exact"/>
        <w:rPr>
          <w:sz w:val="24"/>
          <w:szCs w:val="24"/>
        </w:rPr>
      </w:pPr>
    </w:p>
    <w:p w:rsidR="00471BC4" w:rsidRPr="00AE615C" w:rsidRDefault="00471BC4" w:rsidP="008A79CE">
      <w:pPr>
        <w:spacing w:line="264" w:lineRule="auto"/>
        <w:ind w:firstLine="600"/>
        <w:jc w:val="both"/>
        <w:rPr>
          <w:color w:val="000000"/>
          <w:sz w:val="24"/>
          <w:szCs w:val="24"/>
        </w:rPr>
      </w:pPr>
    </w:p>
    <w:p w:rsidR="00471BC4" w:rsidRPr="00AE615C" w:rsidRDefault="00471BC4" w:rsidP="008A79CE">
      <w:pPr>
        <w:spacing w:line="264" w:lineRule="auto"/>
        <w:ind w:left="120"/>
        <w:jc w:val="both"/>
        <w:rPr>
          <w:sz w:val="24"/>
          <w:szCs w:val="24"/>
        </w:rPr>
      </w:pPr>
      <w:r w:rsidRPr="00AE615C">
        <w:rPr>
          <w:b/>
          <w:color w:val="000000"/>
          <w:sz w:val="24"/>
          <w:szCs w:val="24"/>
        </w:rPr>
        <w:t>ОБЩАЯ ХАРАКТЕРИСТИКА ЭЛЕКТИВНОГО КУРСА «СТУПЕНЬКИ УСПЕХА»</w:t>
      </w:r>
    </w:p>
    <w:p w:rsidR="00471BC4" w:rsidRPr="00AE615C" w:rsidRDefault="00471BC4" w:rsidP="008A79CE">
      <w:pPr>
        <w:spacing w:line="264" w:lineRule="auto"/>
        <w:ind w:firstLine="600"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 w:right="380" w:firstLine="64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Элективный курс по русскому языку «Ступеньки успеха» предназначен для учащихся 11 классов и рассчитан на 68 часов. Данный курс учитывает специфику КИМов и носит итоговый характер.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tabs>
          <w:tab w:val="left" w:pos="720"/>
        </w:tabs>
        <w:ind w:left="260" w:right="300" w:firstLine="64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471BC4" w:rsidRPr="00AE615C" w:rsidRDefault="00471BC4" w:rsidP="003C4FCC">
      <w:pPr>
        <w:ind w:left="260" w:right="300"/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 w:right="300"/>
        <w:contextualSpacing/>
        <w:jc w:val="both"/>
        <w:rPr>
          <w:sz w:val="24"/>
          <w:szCs w:val="24"/>
        </w:rPr>
      </w:pPr>
      <w:r w:rsidRPr="00AE615C">
        <w:rPr>
          <w:b/>
          <w:sz w:val="24"/>
          <w:szCs w:val="24"/>
        </w:rPr>
        <w:t>ЦЕЛИ ИЗУЧЕНИЯ  ЭЛЕКТИВНОГО КУРСА «СТУПЕНЬКИ  УСПЕХА»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 w:right="120" w:firstLine="640"/>
        <w:contextualSpacing/>
        <w:jc w:val="both"/>
        <w:rPr>
          <w:sz w:val="24"/>
          <w:szCs w:val="24"/>
        </w:rPr>
      </w:pPr>
      <w:proofErr w:type="gramStart"/>
      <w:r w:rsidRPr="00AE615C">
        <w:rPr>
          <w:sz w:val="24"/>
          <w:szCs w:val="24"/>
        </w:rPr>
        <w:t>Цель курса 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  <w:proofErr w:type="gramEnd"/>
    </w:p>
    <w:p w:rsidR="00471BC4" w:rsidRPr="00AE615C" w:rsidRDefault="00471BC4" w:rsidP="003C4FCC">
      <w:pPr>
        <w:ind w:left="260" w:right="120"/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pStyle w:val="a3"/>
        <w:spacing w:before="0" w:beforeAutospacing="0" w:after="0" w:afterAutospacing="0"/>
        <w:contextualSpacing/>
        <w:jc w:val="both"/>
      </w:pPr>
      <w:r w:rsidRPr="00AE615C">
        <w:rPr>
          <w:b/>
          <w:bCs/>
          <w:u w:val="single"/>
        </w:rPr>
        <w:t>Задачи курса: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- изучение нормативных и методических документов Минобрнауки, материалов по организации и проведению ЕГЭ по русскому языку;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- совершенствование языковой грамотности учащихся, формирование умения выполнять все виды языкового анализа;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- 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- обучение старшеклассников осознанному выбору правильных ответов при выполнении тестовых заданий;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- освоение стилистического многообразия и практического использования художественно-выразительных средств русского языка;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- совершенствование лингвистической компетенции выпускников при выполнении части 2 экзаменационной работы.</w:t>
      </w: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sz w:val="24"/>
          <w:szCs w:val="24"/>
        </w:rPr>
      </w:pPr>
      <w:r w:rsidRPr="00AE615C">
        <w:rPr>
          <w:b/>
          <w:color w:val="000000"/>
          <w:sz w:val="24"/>
          <w:szCs w:val="24"/>
        </w:rPr>
        <w:lastRenderedPageBreak/>
        <w:t>МЕСТО ЭЛЕКТИВНОГО  КУРСА «СТУПЕНЬКИ УСПЕХА» В УЧЕБНОМ ПЛАНЕ</w:t>
      </w:r>
    </w:p>
    <w:p w:rsidR="00471BC4" w:rsidRPr="00AE615C" w:rsidRDefault="00471BC4" w:rsidP="003C4FCC">
      <w:pPr>
        <w:ind w:left="260" w:right="120"/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 w:right="38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Элективный курс по русскому языку «Ступеньки успеха» предназначен для учащихся 11 классов и рассчитан на 68 часов.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3C4FCC" w:rsidRDefault="003C4FCC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3C4FCC" w:rsidRPr="00AE615C" w:rsidRDefault="003C4FCC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b/>
          <w:color w:val="000000"/>
          <w:sz w:val="24"/>
          <w:szCs w:val="24"/>
        </w:rPr>
      </w:pPr>
    </w:p>
    <w:p w:rsidR="00471BC4" w:rsidRPr="00AE615C" w:rsidRDefault="00471BC4" w:rsidP="003C4FCC">
      <w:pPr>
        <w:ind w:left="120"/>
        <w:contextualSpacing/>
        <w:jc w:val="both"/>
        <w:rPr>
          <w:sz w:val="24"/>
          <w:szCs w:val="24"/>
        </w:rPr>
      </w:pPr>
      <w:r w:rsidRPr="00AE615C">
        <w:rPr>
          <w:b/>
          <w:color w:val="000000"/>
          <w:sz w:val="24"/>
          <w:szCs w:val="24"/>
        </w:rPr>
        <w:lastRenderedPageBreak/>
        <w:t>СОДЕРЖАНИЕ  ЭЛЕКТИВНОГО  КУРСА  «СТУПЕНЬКИ  УСПЕХА»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 w:right="4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 xml:space="preserve">Орфографические нормы </w:t>
      </w:r>
    </w:p>
    <w:p w:rsidR="00471BC4" w:rsidRPr="00AE615C" w:rsidRDefault="00471BC4" w:rsidP="003C4FCC">
      <w:pPr>
        <w:ind w:left="260" w:right="4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 xml:space="preserve">Принципы русской орфографии. Правописание корней. Безударные гласные корня. Правописание приставок. Гласные </w:t>
      </w:r>
      <w:r w:rsidRPr="00AE615C">
        <w:rPr>
          <w:b/>
          <w:bCs/>
          <w:i/>
          <w:iCs/>
          <w:sz w:val="24"/>
          <w:szCs w:val="24"/>
        </w:rPr>
        <w:t>и,ы</w:t>
      </w:r>
      <w:r w:rsidRPr="00AE615C">
        <w:rPr>
          <w:sz w:val="24"/>
          <w:szCs w:val="24"/>
        </w:rPr>
        <w:t xml:space="preserve"> 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 </w:t>
      </w:r>
      <w:r w:rsidRPr="00AE615C">
        <w:rPr>
          <w:b/>
          <w:bCs/>
          <w:i/>
          <w:iCs/>
          <w:sz w:val="24"/>
          <w:szCs w:val="24"/>
        </w:rPr>
        <w:t>Н–нн</w:t>
      </w:r>
      <w:r w:rsidRPr="00AE615C">
        <w:rPr>
          <w:sz w:val="24"/>
          <w:szCs w:val="24"/>
        </w:rPr>
        <w:t xml:space="preserve"> в различных частях речи. Слитное и раздельное написание </w:t>
      </w:r>
      <w:r w:rsidRPr="00AE615C">
        <w:rPr>
          <w:b/>
          <w:bCs/>
          <w:i/>
          <w:iCs/>
          <w:sz w:val="24"/>
          <w:szCs w:val="24"/>
        </w:rPr>
        <w:t>не</w:t>
      </w:r>
      <w:r w:rsidRPr="00AE615C">
        <w:rPr>
          <w:sz w:val="24"/>
          <w:szCs w:val="24"/>
        </w:rPr>
        <w:t xml:space="preserve"> с различными частями речи. Правописание служебных слов.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 xml:space="preserve">Пунктуационные нормы </w:t>
      </w:r>
    </w:p>
    <w:p w:rsidR="00471BC4" w:rsidRPr="00AE615C" w:rsidRDefault="00471BC4" w:rsidP="003C4FCC">
      <w:pPr>
        <w:ind w:left="260" w:right="6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 xml:space="preserve">Текст </w:t>
      </w:r>
    </w:p>
    <w:p w:rsidR="00471BC4" w:rsidRPr="00AE615C" w:rsidRDefault="00471BC4" w:rsidP="003C4FCC">
      <w:pPr>
        <w:ind w:left="26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>Функционально-смысловые типы речи</w:t>
      </w:r>
    </w:p>
    <w:p w:rsidR="00471BC4" w:rsidRPr="00AE615C" w:rsidRDefault="00471BC4" w:rsidP="003C4FCC">
      <w:pPr>
        <w:ind w:left="260" w:right="48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 xml:space="preserve">Функциональные стили речи </w:t>
      </w:r>
    </w:p>
    <w:p w:rsidR="00471BC4" w:rsidRPr="00AE615C" w:rsidRDefault="00471BC4" w:rsidP="003C4FCC">
      <w:pPr>
        <w:ind w:left="260" w:right="72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Функциональные стили, их характеристика. Признаки стилей речи. Предупреждение ошибок при определении стиля текста.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>Изобразительно-выразительные средства языка</w:t>
      </w:r>
    </w:p>
    <w:p w:rsidR="00471BC4" w:rsidRPr="00AE615C" w:rsidRDefault="00471BC4" w:rsidP="003C4FCC">
      <w:pPr>
        <w:ind w:left="260" w:right="420"/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Речь. Языковые средства выразительности. Тропы, их характеристика. Стилистические фигуры.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26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 xml:space="preserve">Коммуникативная компетенция 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 xml:space="preserve">     Информационная обработка текста. Употребление языковых средств. 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 xml:space="preserve">     Жанровое многообразие сочинений. Структура письменной экзаменационной работы. 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 xml:space="preserve">    Формулировка авторской позиции. Комментарий к сформулированной позиции автора.                          Аргументация собственного мнения по позиции автора.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471BC4" w:rsidRPr="00AE615C" w:rsidRDefault="00471BC4" w:rsidP="003C4FCC">
      <w:pPr>
        <w:ind w:left="260" w:right="740"/>
        <w:contextualSpacing/>
        <w:jc w:val="both"/>
        <w:rPr>
          <w:sz w:val="24"/>
          <w:szCs w:val="24"/>
        </w:rPr>
      </w:pPr>
      <w:bookmarkStart w:id="0" w:name="_GoBack"/>
      <w:bookmarkEnd w:id="0"/>
      <w:r w:rsidRPr="00AE615C">
        <w:rPr>
          <w:sz w:val="24"/>
          <w:szCs w:val="24"/>
        </w:rPr>
        <w:t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фактологических норм.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  <w:sectPr w:rsidR="00471BC4" w:rsidRPr="00AE615C">
          <w:pgSz w:w="11900" w:h="16838"/>
          <w:pgMar w:top="1295" w:right="886" w:bottom="1440" w:left="1440" w:header="0" w:footer="0" w:gutter="0"/>
          <w:cols w:space="720" w:equalWidth="0">
            <w:col w:w="9580"/>
          </w:cols>
        </w:sect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ind w:left="1800"/>
        <w:contextualSpacing/>
        <w:jc w:val="both"/>
        <w:rPr>
          <w:b/>
          <w:sz w:val="24"/>
          <w:szCs w:val="24"/>
        </w:rPr>
      </w:pPr>
      <w:r w:rsidRPr="00AE615C">
        <w:rPr>
          <w:b/>
          <w:sz w:val="24"/>
          <w:szCs w:val="24"/>
        </w:rPr>
        <w:t>ПЛАНИРУЕМЫЕ  РЕЗУЛЬТАТЫ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изучение нормативных и методических документов по организации и проведению ЕГЭ по русскому языку;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овладение основными нормами литературного языка;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обучение старшеклассников осознанному выбору правильных ответов тестовых заданий;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обучение анализу текста, его интерпретации;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совершенствование лингвистической компетенции выпускников при выполнении части 2 экзаменационной работы;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развитие речевой культуры.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Ожидаемые результаты: в результате изучения курса учащиеся должны знать / понимать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основные единицы и уровни языка, их признаки и взаимосвязь;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 xml:space="preserve">нормы речевого поведения в социально-культурной, учебно-научной, официально-деловой </w:t>
      </w:r>
      <w:proofErr w:type="gramStart"/>
      <w:r w:rsidRPr="00AE615C">
        <w:rPr>
          <w:sz w:val="24"/>
          <w:szCs w:val="24"/>
        </w:rPr>
        <w:t>сферах</w:t>
      </w:r>
      <w:proofErr w:type="gramEnd"/>
      <w:r w:rsidRPr="00AE615C">
        <w:rPr>
          <w:sz w:val="24"/>
          <w:szCs w:val="24"/>
        </w:rPr>
        <w:t xml:space="preserve"> общения;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основные особенности функциональных стилей;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уметь: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применять знания по фонетике, лексике, морфемике, словообразованию, морфологии и синтаксису в практике правописания;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соблюдать в речевой практике основные синтаксические нормы русского литературного языка;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понимать и интерпретировать содержание исходного текста;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создавать связное высказывание, выражая в нем собственное мнение по прочитанному тексту;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аргументировать собственное мнение и последовательно излагать свои мысли;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  <w:r w:rsidRPr="00AE615C">
        <w:rPr>
          <w:sz w:val="24"/>
          <w:szCs w:val="24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3C4FCC">
      <w:pPr>
        <w:contextualSpacing/>
        <w:jc w:val="both"/>
        <w:rPr>
          <w:sz w:val="24"/>
          <w:szCs w:val="24"/>
        </w:rPr>
      </w:pPr>
    </w:p>
    <w:p w:rsidR="00471BC4" w:rsidRPr="00AE615C" w:rsidRDefault="00471BC4" w:rsidP="00F81604">
      <w:pPr>
        <w:rPr>
          <w:sz w:val="24"/>
          <w:szCs w:val="24"/>
        </w:rPr>
        <w:sectPr w:rsidR="00471BC4" w:rsidRPr="00AE615C">
          <w:pgSz w:w="11900" w:h="16838"/>
          <w:pgMar w:top="1135" w:right="866" w:bottom="1054" w:left="1440" w:header="0" w:footer="0" w:gutter="0"/>
          <w:cols w:space="720" w:equalWidth="0">
            <w:col w:w="9600"/>
          </w:cols>
        </w:sectPr>
      </w:pPr>
    </w:p>
    <w:p w:rsidR="00471BC4" w:rsidRPr="00AE615C" w:rsidRDefault="00471BC4" w:rsidP="0021041A">
      <w:pPr>
        <w:ind w:left="120"/>
        <w:jc w:val="center"/>
        <w:rPr>
          <w:sz w:val="24"/>
          <w:szCs w:val="24"/>
        </w:rPr>
      </w:pPr>
      <w:r w:rsidRPr="00AE615C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471BC4" w:rsidRPr="00AE615C" w:rsidRDefault="00471BC4" w:rsidP="0021041A">
      <w:pPr>
        <w:ind w:left="120"/>
        <w:jc w:val="center"/>
        <w:rPr>
          <w:sz w:val="24"/>
          <w:szCs w:val="24"/>
        </w:rPr>
      </w:pPr>
      <w:r w:rsidRPr="00AE615C">
        <w:rPr>
          <w:b/>
          <w:color w:val="000000"/>
          <w:sz w:val="24"/>
          <w:szCs w:val="24"/>
        </w:rPr>
        <w:t>11 КЛАСС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27"/>
        <w:gridCol w:w="2504"/>
        <w:gridCol w:w="851"/>
        <w:gridCol w:w="1632"/>
        <w:gridCol w:w="1692"/>
        <w:gridCol w:w="2556"/>
      </w:tblGrid>
      <w:tr w:rsidR="00471BC4" w:rsidRPr="00AE615C" w:rsidTr="0021041A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E615C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E615C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1BC4" w:rsidRPr="00AE615C" w:rsidRDefault="00471BC4" w:rsidP="00A579D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D73911">
        <w:trPr>
          <w:trHeight w:val="144"/>
          <w:tblCellSpacing w:w="20" w:type="nil"/>
        </w:trPr>
        <w:tc>
          <w:tcPr>
            <w:tcW w:w="9862" w:type="dxa"/>
            <w:gridSpan w:val="6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1. Орфографические нормы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Принципы русской орфографии. Трудные случаи русской орфографии. Правописание корней и приставок.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Н и НН в суффиксах разных частей речи.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E21668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Правописание суффиксов разных частей речи (кроме Н и НН).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Слитное и раздельное написание </w:t>
            </w:r>
            <w:r w:rsidRPr="00AE615C">
              <w:rPr>
                <w:b/>
                <w:bCs/>
                <w:i/>
                <w:iCs/>
                <w:sz w:val="24"/>
                <w:szCs w:val="24"/>
              </w:rPr>
              <w:t>не</w:t>
            </w:r>
            <w:r w:rsidRPr="00AE615C">
              <w:rPr>
                <w:sz w:val="24"/>
                <w:szCs w:val="24"/>
              </w:rPr>
              <w:t xml:space="preserve"> с различными частями речи.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Правописание служебных слов.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Слитное, дефисное, раздельное написание омонимичных слов и сочетаний слов.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FF4B83">
        <w:trPr>
          <w:trHeight w:val="144"/>
          <w:tblCellSpacing w:w="20" w:type="nil"/>
        </w:trPr>
        <w:tc>
          <w:tcPr>
            <w:tcW w:w="9862" w:type="dxa"/>
            <w:gridSpan w:val="6"/>
            <w:tcBorders>
              <w:top w:val="nil"/>
            </w:tcBorders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2. Пунктуационные нормы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 Пунктуация в простом предложении: знаки препинания в предложениях с </w:t>
            </w:r>
            <w:r w:rsidRPr="00AE615C">
              <w:rPr>
                <w:sz w:val="24"/>
                <w:szCs w:val="24"/>
              </w:rPr>
              <w:lastRenderedPageBreak/>
              <w:t>однородными членами, при обособленных членах (определениях, обстоятельствах).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  <w:p w:rsidR="00471BC4" w:rsidRPr="00AE615C" w:rsidRDefault="00471BC4" w:rsidP="00A532AB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членами предложения.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2.4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2.5</w:t>
            </w:r>
          </w:p>
        </w:tc>
        <w:tc>
          <w:tcPr>
            <w:tcW w:w="0" w:type="auto"/>
          </w:tcPr>
          <w:p w:rsidR="00471BC4" w:rsidRPr="00AE615C" w:rsidRDefault="00471BC4" w:rsidP="00A532AB">
            <w:pPr>
              <w:spacing w:line="237" w:lineRule="auto"/>
              <w:ind w:left="260" w:right="60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Сложное предложение с разными видами связи.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F849FE">
        <w:trPr>
          <w:trHeight w:val="144"/>
          <w:tblCellSpacing w:w="20" w:type="nil"/>
        </w:trPr>
        <w:tc>
          <w:tcPr>
            <w:tcW w:w="9862" w:type="dxa"/>
            <w:gridSpan w:val="6"/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3. Текст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Последователь -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ность предложений в тексте.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3.3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Разноаспектный анализ текста.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3.4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Логико-смысловые отношения между частями микротекста.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3.5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Средства связи предложений в тексте.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3.6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Основная и дополнительная информация </w:t>
            </w:r>
            <w:r w:rsidRPr="00AE615C">
              <w:rPr>
                <w:sz w:val="24"/>
                <w:szCs w:val="24"/>
              </w:rPr>
              <w:lastRenderedPageBreak/>
              <w:t>микротекста.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0" w:type="auto"/>
          </w:tcPr>
          <w:p w:rsidR="00471BC4" w:rsidRPr="00AE615C" w:rsidRDefault="00471BC4" w:rsidP="00992F8D">
            <w:pPr>
              <w:spacing w:line="237" w:lineRule="auto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Информационная обработка письменных текстов различных стилей и жанров.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28108B">
        <w:trPr>
          <w:trHeight w:val="144"/>
          <w:tblCellSpacing w:w="20" w:type="nil"/>
        </w:trPr>
        <w:tc>
          <w:tcPr>
            <w:tcW w:w="9862" w:type="dxa"/>
            <w:gridSpan w:val="6"/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4. Функционально – смысловые типы речи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4.1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Функционально-смысловые типы речи, их отличительные признаки.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4.2</w:t>
            </w:r>
          </w:p>
        </w:tc>
        <w:tc>
          <w:tcPr>
            <w:tcW w:w="0" w:type="auto"/>
          </w:tcPr>
          <w:p w:rsidR="00471BC4" w:rsidRPr="00AE615C" w:rsidRDefault="00471BC4" w:rsidP="00992F8D">
            <w:pPr>
              <w:spacing w:line="233" w:lineRule="auto"/>
              <w:ind w:right="480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Предупреждение ошибок при определении типов речи.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B57529">
        <w:trPr>
          <w:trHeight w:val="144"/>
          <w:tblCellSpacing w:w="20" w:type="nil"/>
        </w:trPr>
        <w:tc>
          <w:tcPr>
            <w:tcW w:w="9862" w:type="dxa"/>
            <w:gridSpan w:val="6"/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5. Функциональные стили речи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5.1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Функциональные стили, их характеристика.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5.2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Признаки стилей речи.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5.3</w:t>
            </w:r>
          </w:p>
        </w:tc>
        <w:tc>
          <w:tcPr>
            <w:tcW w:w="0" w:type="auto"/>
          </w:tcPr>
          <w:p w:rsidR="00471BC4" w:rsidRPr="00AE615C" w:rsidRDefault="00471BC4" w:rsidP="00992F8D">
            <w:pPr>
              <w:spacing w:line="234" w:lineRule="auto"/>
              <w:ind w:right="720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Предупреждение ошибок при определении стиля текста.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https://m.edsoo.ru/7f41c7e2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041B80">
        <w:trPr>
          <w:trHeight w:val="144"/>
          <w:tblCellSpacing w:w="20" w:type="nil"/>
        </w:trPr>
        <w:tc>
          <w:tcPr>
            <w:tcW w:w="9862" w:type="dxa"/>
            <w:gridSpan w:val="6"/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6. Изобразительно – выразительные средства языка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Речь. Языковые средства выразительности.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6.2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Тропы, их характеристика.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471BC4" w:rsidRPr="00AE615C" w:rsidRDefault="00471BC4" w:rsidP="00992F8D">
            <w:pPr>
              <w:spacing w:line="234" w:lineRule="auto"/>
              <w:ind w:right="420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Стилистические фигуры.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8D7970">
        <w:trPr>
          <w:trHeight w:val="144"/>
          <w:tblCellSpacing w:w="20" w:type="nil"/>
        </w:trPr>
        <w:tc>
          <w:tcPr>
            <w:tcW w:w="9862" w:type="dxa"/>
            <w:gridSpan w:val="6"/>
          </w:tcPr>
          <w:p w:rsidR="00471BC4" w:rsidRPr="00AE615C" w:rsidRDefault="00471BC4" w:rsidP="00A579DE">
            <w:pPr>
              <w:rPr>
                <w:b/>
                <w:sz w:val="24"/>
                <w:szCs w:val="24"/>
              </w:rPr>
            </w:pPr>
            <w:r w:rsidRPr="00AE615C">
              <w:rPr>
                <w:b/>
                <w:sz w:val="24"/>
                <w:szCs w:val="24"/>
              </w:rPr>
              <w:t>Раздел 7. Коммуникативная компетенция</w:t>
            </w:r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7.1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Информационная обработка текста. Употребление языковых средств.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7.2</w:t>
            </w:r>
          </w:p>
        </w:tc>
        <w:tc>
          <w:tcPr>
            <w:tcW w:w="0" w:type="auto"/>
          </w:tcPr>
          <w:p w:rsidR="00471BC4" w:rsidRPr="00AE615C" w:rsidRDefault="00471BC4" w:rsidP="0021041A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Жанровое </w:t>
            </w:r>
            <w:r w:rsidRPr="00AE615C">
              <w:rPr>
                <w:sz w:val="24"/>
                <w:szCs w:val="24"/>
              </w:rPr>
              <w:lastRenderedPageBreak/>
              <w:t xml:space="preserve">многообразие сочинений. Структура письменной экзаменационной работы. 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lastRenderedPageBreak/>
              <w:t>7.3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Формулировка авторской позиции. Комментарий к сформулированной позиции автора.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7.4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Аргументация собственного мнения по позиции автора. Формы аргументации. Правила использования аргументов. Источники аргументации.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471BC4" w:rsidRPr="00AE615C" w:rsidRDefault="00471BC4" w:rsidP="0021041A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7.6</w:t>
            </w:r>
          </w:p>
        </w:tc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Абзацное членение, типичные ошибки в абзацном членении письменной работы, их предупреждение. Точность и выразительность речи.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7.7</w:t>
            </w:r>
          </w:p>
        </w:tc>
        <w:tc>
          <w:tcPr>
            <w:tcW w:w="0" w:type="auto"/>
          </w:tcPr>
          <w:p w:rsidR="00471BC4" w:rsidRPr="00AE615C" w:rsidRDefault="00471BC4" w:rsidP="0021041A">
            <w:pPr>
              <w:spacing w:line="234" w:lineRule="auto"/>
              <w:ind w:right="740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Соблюдение орфографических, пунктуационных, языковых, речевых, этических, фактологических норм.</w:t>
            </w:r>
          </w:p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AE615C">
                <w:rPr>
                  <w:color w:val="0000FF"/>
                  <w:sz w:val="24"/>
                  <w:szCs w:val="24"/>
                  <w:u w:val="single"/>
                </w:rPr>
                <w:t>https://m.edsoo.ru/7f41bacc</w:t>
              </w:r>
            </w:hyperlink>
          </w:p>
        </w:tc>
      </w:tr>
      <w:tr w:rsidR="00471BC4" w:rsidRPr="00AE615C" w:rsidTr="0021041A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  <w:tr w:rsidR="00471BC4" w:rsidRPr="00AE615C" w:rsidTr="001E5F31">
        <w:trPr>
          <w:trHeight w:val="144"/>
          <w:tblCellSpacing w:w="20" w:type="nil"/>
        </w:trPr>
        <w:tc>
          <w:tcPr>
            <w:tcW w:w="0" w:type="auto"/>
            <w:gridSpan w:val="2"/>
          </w:tcPr>
          <w:p w:rsidR="00471BC4" w:rsidRPr="00AE615C" w:rsidRDefault="00471BC4" w:rsidP="0021041A">
            <w:pPr>
              <w:jc w:val="center"/>
              <w:rPr>
                <w:sz w:val="24"/>
                <w:szCs w:val="24"/>
              </w:rPr>
            </w:pPr>
            <w:r w:rsidRPr="00AE615C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AE615C"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471BC4" w:rsidRPr="00AE615C" w:rsidRDefault="00471BC4" w:rsidP="00A579DE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50" w:type="dxa"/>
              <w:left w:w="100" w:type="dxa"/>
            </w:tcMar>
          </w:tcPr>
          <w:p w:rsidR="00471BC4" w:rsidRPr="00AE615C" w:rsidRDefault="00471BC4" w:rsidP="00A579DE">
            <w:pPr>
              <w:rPr>
                <w:sz w:val="24"/>
                <w:szCs w:val="24"/>
              </w:rPr>
            </w:pPr>
          </w:p>
        </w:tc>
      </w:tr>
    </w:tbl>
    <w:p w:rsidR="00471BC4" w:rsidRPr="00AE615C" w:rsidRDefault="00471BC4" w:rsidP="00F81604">
      <w:pPr>
        <w:spacing w:line="174" w:lineRule="exact"/>
        <w:rPr>
          <w:sz w:val="24"/>
          <w:szCs w:val="24"/>
        </w:rPr>
      </w:pPr>
    </w:p>
    <w:p w:rsidR="00471BC4" w:rsidRPr="00AE615C" w:rsidRDefault="00471BC4" w:rsidP="00F81604">
      <w:pPr>
        <w:spacing w:line="174" w:lineRule="exact"/>
        <w:rPr>
          <w:sz w:val="24"/>
          <w:szCs w:val="24"/>
        </w:rPr>
      </w:pPr>
    </w:p>
    <w:p w:rsidR="00471BC4" w:rsidRPr="00AE615C" w:rsidRDefault="00471BC4" w:rsidP="00F81604">
      <w:pPr>
        <w:spacing w:line="174" w:lineRule="exact"/>
        <w:rPr>
          <w:sz w:val="24"/>
          <w:szCs w:val="24"/>
        </w:rPr>
      </w:pPr>
    </w:p>
    <w:p w:rsidR="00471BC4" w:rsidRPr="00AE615C" w:rsidRDefault="00471BC4" w:rsidP="00F81604">
      <w:pPr>
        <w:spacing w:line="174" w:lineRule="exact"/>
        <w:rPr>
          <w:sz w:val="24"/>
          <w:szCs w:val="24"/>
        </w:rPr>
      </w:pPr>
    </w:p>
    <w:p w:rsidR="00471BC4" w:rsidRPr="00AE615C" w:rsidRDefault="00471BC4" w:rsidP="00F81604">
      <w:pPr>
        <w:spacing w:line="174" w:lineRule="exact"/>
        <w:rPr>
          <w:sz w:val="24"/>
          <w:szCs w:val="24"/>
        </w:rPr>
      </w:pPr>
    </w:p>
    <w:p w:rsidR="00471BC4" w:rsidRPr="00AE615C" w:rsidRDefault="00471BC4" w:rsidP="00F81604">
      <w:pPr>
        <w:spacing w:line="174" w:lineRule="exact"/>
        <w:rPr>
          <w:sz w:val="24"/>
          <w:szCs w:val="24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p w:rsidR="00471BC4" w:rsidRDefault="00471BC4" w:rsidP="00F81604">
      <w:pPr>
        <w:spacing w:line="174" w:lineRule="exact"/>
        <w:rPr>
          <w:sz w:val="20"/>
          <w:szCs w:val="20"/>
        </w:rPr>
      </w:pPr>
    </w:p>
    <w:sectPr w:rsidR="00471BC4" w:rsidSect="008B48F6">
      <w:pgSz w:w="11900" w:h="16838"/>
      <w:pgMar w:top="1135" w:right="806" w:bottom="794" w:left="1440" w:header="0" w:footer="0" w:gutter="0"/>
      <w:cols w:space="720" w:equalWidth="0">
        <w:col w:w="96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6AE5B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C4B9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D666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8E46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A28B0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26E6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C6B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16E7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482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6A296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1649"/>
    <w:multiLevelType w:val="hybridMultilevel"/>
    <w:tmpl w:val="1B7CEEF2"/>
    <w:lvl w:ilvl="0" w:tplc="39EEB218">
      <w:start w:val="1"/>
      <w:numFmt w:val="bullet"/>
      <w:lvlText w:val="•"/>
      <w:lvlJc w:val="left"/>
    </w:lvl>
    <w:lvl w:ilvl="1" w:tplc="B876FDE2">
      <w:numFmt w:val="decimal"/>
      <w:lvlText w:val=""/>
      <w:lvlJc w:val="left"/>
      <w:rPr>
        <w:rFonts w:cs="Times New Roman"/>
      </w:rPr>
    </w:lvl>
    <w:lvl w:ilvl="2" w:tplc="88CC775C">
      <w:numFmt w:val="decimal"/>
      <w:lvlText w:val=""/>
      <w:lvlJc w:val="left"/>
      <w:rPr>
        <w:rFonts w:cs="Times New Roman"/>
      </w:rPr>
    </w:lvl>
    <w:lvl w:ilvl="3" w:tplc="9E7A4264">
      <w:numFmt w:val="decimal"/>
      <w:lvlText w:val=""/>
      <w:lvlJc w:val="left"/>
      <w:rPr>
        <w:rFonts w:cs="Times New Roman"/>
      </w:rPr>
    </w:lvl>
    <w:lvl w:ilvl="4" w:tplc="8B8AD296">
      <w:numFmt w:val="decimal"/>
      <w:lvlText w:val=""/>
      <w:lvlJc w:val="left"/>
      <w:rPr>
        <w:rFonts w:cs="Times New Roman"/>
      </w:rPr>
    </w:lvl>
    <w:lvl w:ilvl="5" w:tplc="7E3AFCFC">
      <w:numFmt w:val="decimal"/>
      <w:lvlText w:val=""/>
      <w:lvlJc w:val="left"/>
      <w:rPr>
        <w:rFonts w:cs="Times New Roman"/>
      </w:rPr>
    </w:lvl>
    <w:lvl w:ilvl="6" w:tplc="DDA82804">
      <w:numFmt w:val="decimal"/>
      <w:lvlText w:val=""/>
      <w:lvlJc w:val="left"/>
      <w:rPr>
        <w:rFonts w:cs="Times New Roman"/>
      </w:rPr>
    </w:lvl>
    <w:lvl w:ilvl="7" w:tplc="99D06AE0">
      <w:numFmt w:val="decimal"/>
      <w:lvlText w:val=""/>
      <w:lvlJc w:val="left"/>
      <w:rPr>
        <w:rFonts w:cs="Times New Roman"/>
      </w:rPr>
    </w:lvl>
    <w:lvl w:ilvl="8" w:tplc="8954C142">
      <w:numFmt w:val="decimal"/>
      <w:lvlText w:val=""/>
      <w:lvlJc w:val="left"/>
      <w:rPr>
        <w:rFonts w:cs="Times New Roman"/>
      </w:rPr>
    </w:lvl>
  </w:abstractNum>
  <w:abstractNum w:abstractNumId="11">
    <w:nsid w:val="00002CD6"/>
    <w:multiLevelType w:val="hybridMultilevel"/>
    <w:tmpl w:val="39C2149A"/>
    <w:lvl w:ilvl="0" w:tplc="B192E50E">
      <w:start w:val="1"/>
      <w:numFmt w:val="bullet"/>
      <w:lvlText w:val="и"/>
      <w:lvlJc w:val="left"/>
    </w:lvl>
    <w:lvl w:ilvl="1" w:tplc="D5801F5A">
      <w:numFmt w:val="decimal"/>
      <w:lvlText w:val=""/>
      <w:lvlJc w:val="left"/>
      <w:rPr>
        <w:rFonts w:cs="Times New Roman"/>
      </w:rPr>
    </w:lvl>
    <w:lvl w:ilvl="2" w:tplc="409E45AE">
      <w:numFmt w:val="decimal"/>
      <w:lvlText w:val=""/>
      <w:lvlJc w:val="left"/>
      <w:rPr>
        <w:rFonts w:cs="Times New Roman"/>
      </w:rPr>
    </w:lvl>
    <w:lvl w:ilvl="3" w:tplc="7610DA7E">
      <w:numFmt w:val="decimal"/>
      <w:lvlText w:val=""/>
      <w:lvlJc w:val="left"/>
      <w:rPr>
        <w:rFonts w:cs="Times New Roman"/>
      </w:rPr>
    </w:lvl>
    <w:lvl w:ilvl="4" w:tplc="D640D44C">
      <w:numFmt w:val="decimal"/>
      <w:lvlText w:val=""/>
      <w:lvlJc w:val="left"/>
      <w:rPr>
        <w:rFonts w:cs="Times New Roman"/>
      </w:rPr>
    </w:lvl>
    <w:lvl w:ilvl="5" w:tplc="F6EE8A58">
      <w:numFmt w:val="decimal"/>
      <w:lvlText w:val=""/>
      <w:lvlJc w:val="left"/>
      <w:rPr>
        <w:rFonts w:cs="Times New Roman"/>
      </w:rPr>
    </w:lvl>
    <w:lvl w:ilvl="6" w:tplc="B19C624E">
      <w:numFmt w:val="decimal"/>
      <w:lvlText w:val=""/>
      <w:lvlJc w:val="left"/>
      <w:rPr>
        <w:rFonts w:cs="Times New Roman"/>
      </w:rPr>
    </w:lvl>
    <w:lvl w:ilvl="7" w:tplc="B240BC2C">
      <w:numFmt w:val="decimal"/>
      <w:lvlText w:val=""/>
      <w:lvlJc w:val="left"/>
      <w:rPr>
        <w:rFonts w:cs="Times New Roman"/>
      </w:rPr>
    </w:lvl>
    <w:lvl w:ilvl="8" w:tplc="5CB643FE">
      <w:numFmt w:val="decimal"/>
      <w:lvlText w:val=""/>
      <w:lvlJc w:val="left"/>
      <w:rPr>
        <w:rFonts w:cs="Times New Roman"/>
      </w:rPr>
    </w:lvl>
  </w:abstractNum>
  <w:abstractNum w:abstractNumId="12">
    <w:nsid w:val="00005F90"/>
    <w:multiLevelType w:val="hybridMultilevel"/>
    <w:tmpl w:val="2D800552"/>
    <w:lvl w:ilvl="0" w:tplc="59F20A40">
      <w:start w:val="1"/>
      <w:numFmt w:val="bullet"/>
      <w:lvlText w:val="•"/>
      <w:lvlJc w:val="left"/>
    </w:lvl>
    <w:lvl w:ilvl="1" w:tplc="93EC51CA">
      <w:numFmt w:val="decimal"/>
      <w:lvlText w:val=""/>
      <w:lvlJc w:val="left"/>
      <w:rPr>
        <w:rFonts w:cs="Times New Roman"/>
      </w:rPr>
    </w:lvl>
    <w:lvl w:ilvl="2" w:tplc="4A1ECDBE">
      <w:numFmt w:val="decimal"/>
      <w:lvlText w:val=""/>
      <w:lvlJc w:val="left"/>
      <w:rPr>
        <w:rFonts w:cs="Times New Roman"/>
      </w:rPr>
    </w:lvl>
    <w:lvl w:ilvl="3" w:tplc="91107542">
      <w:numFmt w:val="decimal"/>
      <w:lvlText w:val=""/>
      <w:lvlJc w:val="left"/>
      <w:rPr>
        <w:rFonts w:cs="Times New Roman"/>
      </w:rPr>
    </w:lvl>
    <w:lvl w:ilvl="4" w:tplc="C4FA3128">
      <w:numFmt w:val="decimal"/>
      <w:lvlText w:val=""/>
      <w:lvlJc w:val="left"/>
      <w:rPr>
        <w:rFonts w:cs="Times New Roman"/>
      </w:rPr>
    </w:lvl>
    <w:lvl w:ilvl="5" w:tplc="2B7216A8">
      <w:numFmt w:val="decimal"/>
      <w:lvlText w:val=""/>
      <w:lvlJc w:val="left"/>
      <w:rPr>
        <w:rFonts w:cs="Times New Roman"/>
      </w:rPr>
    </w:lvl>
    <w:lvl w:ilvl="6" w:tplc="68423E70">
      <w:numFmt w:val="decimal"/>
      <w:lvlText w:val=""/>
      <w:lvlJc w:val="left"/>
      <w:rPr>
        <w:rFonts w:cs="Times New Roman"/>
      </w:rPr>
    </w:lvl>
    <w:lvl w:ilvl="7" w:tplc="DF1CCA58">
      <w:numFmt w:val="decimal"/>
      <w:lvlText w:val=""/>
      <w:lvlJc w:val="left"/>
      <w:rPr>
        <w:rFonts w:cs="Times New Roman"/>
      </w:rPr>
    </w:lvl>
    <w:lvl w:ilvl="8" w:tplc="4DBA62A8">
      <w:numFmt w:val="decimal"/>
      <w:lvlText w:val=""/>
      <w:lvlJc w:val="left"/>
      <w:rPr>
        <w:rFonts w:cs="Times New Roman"/>
      </w:rPr>
    </w:lvl>
  </w:abstractNum>
  <w:abstractNum w:abstractNumId="13">
    <w:nsid w:val="00006952"/>
    <w:multiLevelType w:val="hybridMultilevel"/>
    <w:tmpl w:val="14A43BA0"/>
    <w:lvl w:ilvl="0" w:tplc="EF0C6470">
      <w:start w:val="1"/>
      <w:numFmt w:val="bullet"/>
      <w:lvlText w:val="•"/>
      <w:lvlJc w:val="left"/>
    </w:lvl>
    <w:lvl w:ilvl="1" w:tplc="84D45C32">
      <w:numFmt w:val="decimal"/>
      <w:lvlText w:val=""/>
      <w:lvlJc w:val="left"/>
      <w:rPr>
        <w:rFonts w:cs="Times New Roman"/>
      </w:rPr>
    </w:lvl>
    <w:lvl w:ilvl="2" w:tplc="52D2D894">
      <w:numFmt w:val="decimal"/>
      <w:lvlText w:val=""/>
      <w:lvlJc w:val="left"/>
      <w:rPr>
        <w:rFonts w:cs="Times New Roman"/>
      </w:rPr>
    </w:lvl>
    <w:lvl w:ilvl="3" w:tplc="64AC99EC">
      <w:numFmt w:val="decimal"/>
      <w:lvlText w:val=""/>
      <w:lvlJc w:val="left"/>
      <w:rPr>
        <w:rFonts w:cs="Times New Roman"/>
      </w:rPr>
    </w:lvl>
    <w:lvl w:ilvl="4" w:tplc="7A1AD662">
      <w:numFmt w:val="decimal"/>
      <w:lvlText w:val=""/>
      <w:lvlJc w:val="left"/>
      <w:rPr>
        <w:rFonts w:cs="Times New Roman"/>
      </w:rPr>
    </w:lvl>
    <w:lvl w:ilvl="5" w:tplc="1C9E5D1C">
      <w:numFmt w:val="decimal"/>
      <w:lvlText w:val=""/>
      <w:lvlJc w:val="left"/>
      <w:rPr>
        <w:rFonts w:cs="Times New Roman"/>
      </w:rPr>
    </w:lvl>
    <w:lvl w:ilvl="6" w:tplc="5896DD98">
      <w:numFmt w:val="decimal"/>
      <w:lvlText w:val=""/>
      <w:lvlJc w:val="left"/>
      <w:rPr>
        <w:rFonts w:cs="Times New Roman"/>
      </w:rPr>
    </w:lvl>
    <w:lvl w:ilvl="7" w:tplc="D340C428">
      <w:numFmt w:val="decimal"/>
      <w:lvlText w:val=""/>
      <w:lvlJc w:val="left"/>
      <w:rPr>
        <w:rFonts w:cs="Times New Roman"/>
      </w:rPr>
    </w:lvl>
    <w:lvl w:ilvl="8" w:tplc="B282C766">
      <w:numFmt w:val="decimal"/>
      <w:lvlText w:val=""/>
      <w:lvlJc w:val="left"/>
      <w:rPr>
        <w:rFonts w:cs="Times New Roman"/>
      </w:rPr>
    </w:lvl>
  </w:abstractNum>
  <w:abstractNum w:abstractNumId="14">
    <w:nsid w:val="00006DF1"/>
    <w:multiLevelType w:val="hybridMultilevel"/>
    <w:tmpl w:val="BBE6E034"/>
    <w:lvl w:ilvl="0" w:tplc="A9A23A0A">
      <w:start w:val="1"/>
      <w:numFmt w:val="bullet"/>
      <w:lvlText w:val="с"/>
      <w:lvlJc w:val="left"/>
    </w:lvl>
    <w:lvl w:ilvl="1" w:tplc="F40061E0">
      <w:numFmt w:val="decimal"/>
      <w:lvlText w:val=""/>
      <w:lvlJc w:val="left"/>
      <w:rPr>
        <w:rFonts w:cs="Times New Roman"/>
      </w:rPr>
    </w:lvl>
    <w:lvl w:ilvl="2" w:tplc="268C13FC">
      <w:numFmt w:val="decimal"/>
      <w:lvlText w:val=""/>
      <w:lvlJc w:val="left"/>
      <w:rPr>
        <w:rFonts w:cs="Times New Roman"/>
      </w:rPr>
    </w:lvl>
    <w:lvl w:ilvl="3" w:tplc="33105AF4">
      <w:numFmt w:val="decimal"/>
      <w:lvlText w:val=""/>
      <w:lvlJc w:val="left"/>
      <w:rPr>
        <w:rFonts w:cs="Times New Roman"/>
      </w:rPr>
    </w:lvl>
    <w:lvl w:ilvl="4" w:tplc="A50C60EA">
      <w:numFmt w:val="decimal"/>
      <w:lvlText w:val=""/>
      <w:lvlJc w:val="left"/>
      <w:rPr>
        <w:rFonts w:cs="Times New Roman"/>
      </w:rPr>
    </w:lvl>
    <w:lvl w:ilvl="5" w:tplc="4FDC111A">
      <w:numFmt w:val="decimal"/>
      <w:lvlText w:val=""/>
      <w:lvlJc w:val="left"/>
      <w:rPr>
        <w:rFonts w:cs="Times New Roman"/>
      </w:rPr>
    </w:lvl>
    <w:lvl w:ilvl="6" w:tplc="947842C6">
      <w:numFmt w:val="decimal"/>
      <w:lvlText w:val=""/>
      <w:lvlJc w:val="left"/>
      <w:rPr>
        <w:rFonts w:cs="Times New Roman"/>
      </w:rPr>
    </w:lvl>
    <w:lvl w:ilvl="7" w:tplc="0E6469D0">
      <w:numFmt w:val="decimal"/>
      <w:lvlText w:val=""/>
      <w:lvlJc w:val="left"/>
      <w:rPr>
        <w:rFonts w:cs="Times New Roman"/>
      </w:rPr>
    </w:lvl>
    <w:lvl w:ilvl="8" w:tplc="C7907CF8">
      <w:numFmt w:val="decimal"/>
      <w:lvlText w:val=""/>
      <w:lvlJc w:val="left"/>
      <w:rPr>
        <w:rFonts w:cs="Times New Roman"/>
      </w:rPr>
    </w:lvl>
  </w:abstractNum>
  <w:abstractNum w:abstractNumId="15">
    <w:nsid w:val="000072AE"/>
    <w:multiLevelType w:val="hybridMultilevel"/>
    <w:tmpl w:val="D7B256AA"/>
    <w:lvl w:ilvl="0" w:tplc="5232D4F2">
      <w:start w:val="1"/>
      <w:numFmt w:val="bullet"/>
      <w:lvlText w:val="•"/>
      <w:lvlJc w:val="left"/>
    </w:lvl>
    <w:lvl w:ilvl="1" w:tplc="00D2CB54">
      <w:numFmt w:val="decimal"/>
      <w:lvlText w:val=""/>
      <w:lvlJc w:val="left"/>
      <w:rPr>
        <w:rFonts w:cs="Times New Roman"/>
      </w:rPr>
    </w:lvl>
    <w:lvl w:ilvl="2" w:tplc="F4E22DD2">
      <w:numFmt w:val="decimal"/>
      <w:lvlText w:val=""/>
      <w:lvlJc w:val="left"/>
      <w:rPr>
        <w:rFonts w:cs="Times New Roman"/>
      </w:rPr>
    </w:lvl>
    <w:lvl w:ilvl="3" w:tplc="2ADA763C">
      <w:numFmt w:val="decimal"/>
      <w:lvlText w:val=""/>
      <w:lvlJc w:val="left"/>
      <w:rPr>
        <w:rFonts w:cs="Times New Roman"/>
      </w:rPr>
    </w:lvl>
    <w:lvl w:ilvl="4" w:tplc="817839CA">
      <w:numFmt w:val="decimal"/>
      <w:lvlText w:val=""/>
      <w:lvlJc w:val="left"/>
      <w:rPr>
        <w:rFonts w:cs="Times New Roman"/>
      </w:rPr>
    </w:lvl>
    <w:lvl w:ilvl="5" w:tplc="53566F6A">
      <w:numFmt w:val="decimal"/>
      <w:lvlText w:val=""/>
      <w:lvlJc w:val="left"/>
      <w:rPr>
        <w:rFonts w:cs="Times New Roman"/>
      </w:rPr>
    </w:lvl>
    <w:lvl w:ilvl="6" w:tplc="D6260374">
      <w:numFmt w:val="decimal"/>
      <w:lvlText w:val=""/>
      <w:lvlJc w:val="left"/>
      <w:rPr>
        <w:rFonts w:cs="Times New Roman"/>
      </w:rPr>
    </w:lvl>
    <w:lvl w:ilvl="7" w:tplc="CAE2B36C">
      <w:numFmt w:val="decimal"/>
      <w:lvlText w:val=""/>
      <w:lvlJc w:val="left"/>
      <w:rPr>
        <w:rFonts w:cs="Times New Roman"/>
      </w:rPr>
    </w:lvl>
    <w:lvl w:ilvl="8" w:tplc="EC006982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2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604"/>
    <w:rsid w:val="00027861"/>
    <w:rsid w:val="00041B80"/>
    <w:rsid w:val="000C6C8A"/>
    <w:rsid w:val="00106984"/>
    <w:rsid w:val="0016130B"/>
    <w:rsid w:val="00161E89"/>
    <w:rsid w:val="00172081"/>
    <w:rsid w:val="0019778C"/>
    <w:rsid w:val="001B4915"/>
    <w:rsid w:val="001E5F31"/>
    <w:rsid w:val="0021041A"/>
    <w:rsid w:val="00211F93"/>
    <w:rsid w:val="0028108B"/>
    <w:rsid w:val="00291A1F"/>
    <w:rsid w:val="002A1DCF"/>
    <w:rsid w:val="003C4FCC"/>
    <w:rsid w:val="00403806"/>
    <w:rsid w:val="004505CE"/>
    <w:rsid w:val="00457CC2"/>
    <w:rsid w:val="00471BC4"/>
    <w:rsid w:val="005566CD"/>
    <w:rsid w:val="00605374"/>
    <w:rsid w:val="00695DE9"/>
    <w:rsid w:val="00725EB0"/>
    <w:rsid w:val="007F403A"/>
    <w:rsid w:val="00810AAB"/>
    <w:rsid w:val="00815E94"/>
    <w:rsid w:val="0087653C"/>
    <w:rsid w:val="00894CE6"/>
    <w:rsid w:val="008A79CE"/>
    <w:rsid w:val="008B48F6"/>
    <w:rsid w:val="008D7970"/>
    <w:rsid w:val="009678B1"/>
    <w:rsid w:val="00971995"/>
    <w:rsid w:val="00992F8D"/>
    <w:rsid w:val="00A116EC"/>
    <w:rsid w:val="00A532AB"/>
    <w:rsid w:val="00A579DE"/>
    <w:rsid w:val="00AA66A4"/>
    <w:rsid w:val="00AE615C"/>
    <w:rsid w:val="00B4226A"/>
    <w:rsid w:val="00B57529"/>
    <w:rsid w:val="00B65AC0"/>
    <w:rsid w:val="00B7796B"/>
    <w:rsid w:val="00BB4C59"/>
    <w:rsid w:val="00BC28EE"/>
    <w:rsid w:val="00CF10C0"/>
    <w:rsid w:val="00CF501A"/>
    <w:rsid w:val="00D25BE0"/>
    <w:rsid w:val="00D73911"/>
    <w:rsid w:val="00D73D61"/>
    <w:rsid w:val="00DE38E8"/>
    <w:rsid w:val="00E21668"/>
    <w:rsid w:val="00ED24F6"/>
    <w:rsid w:val="00EF7970"/>
    <w:rsid w:val="00F81604"/>
    <w:rsid w:val="00F849FE"/>
    <w:rsid w:val="00FE3D52"/>
    <w:rsid w:val="00FF4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0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E3D52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styleId="a4">
    <w:name w:val="Table Grid"/>
    <w:basedOn w:val="a1"/>
    <w:uiPriority w:val="99"/>
    <w:locked/>
    <w:rsid w:val="0019778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7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10</Pages>
  <Words>1418</Words>
  <Characters>13167</Characters>
  <Application>Microsoft Office Word</Application>
  <DocSecurity>0</DocSecurity>
  <Lines>109</Lines>
  <Paragraphs>29</Paragraphs>
  <ScaleCrop>false</ScaleCrop>
  <Company>SPecialiST RePack</Company>
  <LinksUpToDate>false</LinksUpToDate>
  <CharactersWithSpaces>14556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MO</cp:lastModifiedBy>
  <cp:revision>7</cp:revision>
  <dcterms:created xsi:type="dcterms:W3CDTF">2023-05-01T12:30:00Z</dcterms:created>
  <dcterms:modified xsi:type="dcterms:W3CDTF">2025-04-17T09:37:00Z</dcterms:modified>
</cp:coreProperties>
</file>