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EE0" w:rsidRPr="00A7353C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47898499"/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5C3EE0" w:rsidRPr="00A7353C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5C3EE0" w:rsidRPr="00A7353C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5C3EE0" w:rsidRPr="00971995" w:rsidTr="005A49A9">
        <w:tc>
          <w:tcPr>
            <w:tcW w:w="3190" w:type="dxa"/>
          </w:tcPr>
          <w:p w:rsidR="005C3EE0" w:rsidRPr="00906159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5C3EE0" w:rsidRPr="005C3EE0" w:rsidTr="005A49A9">
        <w:tc>
          <w:tcPr>
            <w:tcW w:w="3190" w:type="dxa"/>
          </w:tcPr>
          <w:p w:rsidR="005C3EE0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</w:p>
          <w:p w:rsidR="005C3EE0" w:rsidRPr="00906159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математики, физики и информатики</w:t>
            </w:r>
          </w:p>
          <w:p w:rsidR="005C3EE0" w:rsidRPr="00906159" w:rsidRDefault="005C3EE0" w:rsidP="005A4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5C3EE0" w:rsidRPr="00906159" w:rsidRDefault="005C3EE0" w:rsidP="005A4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5C3EE0" w:rsidRPr="00971995" w:rsidRDefault="005C3EE0" w:rsidP="005A4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5C3EE0" w:rsidRPr="00971995" w:rsidRDefault="005C3EE0" w:rsidP="005A4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5C3EE0" w:rsidRPr="00971995" w:rsidRDefault="005C3EE0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29.08.2024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C3EE0" w:rsidRPr="00971995" w:rsidRDefault="005C3EE0" w:rsidP="005C3E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5C3EE0" w:rsidRDefault="005C3EE0" w:rsidP="005C3EE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5C3EE0">
      <w:pPr>
        <w:spacing w:after="0" w:line="408" w:lineRule="auto"/>
        <w:ind w:left="120"/>
        <w:jc w:val="center"/>
        <w:rPr>
          <w:lang w:val="ru-RU"/>
        </w:rPr>
      </w:pPr>
      <w:r w:rsidRPr="005C3EE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</w:t>
      </w:r>
      <w:r w:rsidRPr="005C3EE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870C3" w:rsidRPr="005C3EE0" w:rsidRDefault="005C3EE0">
      <w:pPr>
        <w:spacing w:after="0" w:line="408" w:lineRule="auto"/>
        <w:ind w:left="120"/>
        <w:jc w:val="center"/>
        <w:rPr>
          <w:lang w:val="ru-RU"/>
        </w:rPr>
      </w:pPr>
      <w:r w:rsidRPr="005C3EE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jc w:val="center"/>
        <w:rPr>
          <w:lang w:val="ru-RU"/>
        </w:rPr>
      </w:pPr>
    </w:p>
    <w:p w:rsidR="00E870C3" w:rsidRPr="005C3EE0" w:rsidRDefault="00E870C3">
      <w:pPr>
        <w:spacing w:after="0"/>
        <w:ind w:left="120"/>
        <w:rPr>
          <w:lang w:val="ru-RU"/>
        </w:rPr>
      </w:pPr>
    </w:p>
    <w:p w:rsidR="00E870C3" w:rsidRPr="005C3EE0" w:rsidRDefault="00E870C3">
      <w:pPr>
        <w:rPr>
          <w:lang w:val="ru-RU"/>
        </w:rPr>
        <w:sectPr w:rsidR="00E870C3" w:rsidRPr="005C3EE0">
          <w:pgSz w:w="11906" w:h="16383"/>
          <w:pgMar w:top="1134" w:right="850" w:bottom="1134" w:left="1701" w:header="720" w:footer="720" w:gutter="0"/>
          <w:cols w:space="720"/>
        </w:sect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47898498"/>
      <w:bookmarkEnd w:id="0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развития личности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геометрии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направлении личност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ления, необходимых для адаптации в современном обществе.</w:t>
      </w:r>
      <w:proofErr w:type="gramEnd"/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направленности, так и гуманитарной.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огическое мышление, формируемое при изучении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ественно-научного цикла, в частности из курса физики.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базов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специальностям, не связанным с прикладным использованием геометрии.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геометрии на базовом уровне предназначена для обучающихся средней школы, не испытывавших значительных затруднений на уровне основного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общего образования. Таким образом, об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димость в геометрических знаниях в профессиональной деятельности.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его мира; 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умения оперировать основными понятиями 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многогранниках и телах вращения и их основными свойствами;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раз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E870C3" w:rsidRPr="005C3EE0" w:rsidRDefault="005C3EE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Предпочтение отдаётся наглядно-конструктивному методу 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Основные содержательные линии курса «Геометри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 содержательным линиям, но и по годам обучения на уровне среднего об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щего образования.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_Toc118726595"/>
      <w:bookmarkEnd w:id="2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E870C3" w:rsidRPr="005C3EE0" w:rsidRDefault="00E870C3">
      <w:pPr>
        <w:rPr>
          <w:sz w:val="24"/>
          <w:szCs w:val="24"/>
          <w:lang w:val="ru-RU"/>
        </w:rPr>
        <w:sectPr w:rsidR="00E870C3" w:rsidRPr="005C3EE0">
          <w:pgSz w:w="11906" w:h="16383"/>
          <w:pgMar w:top="1134" w:right="850" w:bottom="1134" w:left="1701" w:header="720" w:footer="720" w:gutter="0"/>
          <w:cols w:space="720"/>
        </w:sect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599"/>
      <w:bookmarkStart w:id="4" w:name="block-47898494"/>
      <w:bookmarkEnd w:id="1"/>
      <w:bookmarkEnd w:id="3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18726600"/>
      <w:bookmarkEnd w:id="5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стереометрии. Точка, прямая,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Взаимное расположение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прямых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Параллельность прямых и плоскостей в п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Углы с сонаправленными сторонами; угол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Многогранники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Понятие многогранника, основные элементы многогранника, выпуклые и невыпуклые многогр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анники; развёртка многогранника. Призма: </w:t>
      </w:r>
      <w:r w:rsidRPr="005C3EE0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 w:rsidRPr="005C3EE0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-угольная пирамида, грани и основа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ьный тетраэдр; куб. </w:t>
      </w:r>
      <w:r w:rsidRPr="005C3EE0">
        <w:rPr>
          <w:rFonts w:ascii="Times New Roman" w:hAnsi="Times New Roman"/>
          <w:color w:val="000000"/>
          <w:sz w:val="24"/>
          <w:szCs w:val="24"/>
        </w:rPr>
        <w:t xml:space="preserve">Представление о правильных многогранниках: октаэдр, додекаэдр и икосаэдр.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Сечения призмы и пирамиды.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многогранниках.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_Toc118726601"/>
      <w:bookmarkEnd w:id="6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Тела вращения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Цилиндрическая поверхность, образующие ци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Коническая поверхность, образующие конической поверхности, ось и вершина конической поверхности. Ко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Сфера и шар: центр, радиус, диаметр; площадь поверхности сферы. Взаимное расположение сферы и плоскост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и; касательная плоскость к сфере; площадь сферы.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Изображение тел вращения на плоскости. Развёртка цилиндра и конуса.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Подобные тела в пространстве. Соотношения между площадями поверхностей, объёмами под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обных тел.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Вектор на плоскости и в пространстве. Сложение и вычитание векторов. Умно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E870C3" w:rsidRDefault="00E870C3">
      <w:pPr>
        <w:rPr>
          <w:sz w:val="24"/>
          <w:szCs w:val="24"/>
          <w:lang w:val="ru-RU"/>
        </w:rPr>
      </w:pPr>
    </w:p>
    <w:p w:rsidR="005C3EE0" w:rsidRPr="005D7DA8" w:rsidRDefault="005C3EE0" w:rsidP="005C3EE0">
      <w:pPr>
        <w:spacing w:after="0" w:line="408" w:lineRule="auto"/>
        <w:ind w:left="1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/>
          <w:b/>
          <w:sz w:val="24"/>
          <w:szCs w:val="24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Геометрия</w:t>
      </w:r>
      <w:r w:rsidRPr="005D7DA8">
        <w:rPr>
          <w:rFonts w:ascii="Times New Roman" w:hAnsi="Times New Roman"/>
          <w:b/>
          <w:color w:val="000000"/>
          <w:sz w:val="24"/>
          <w:szCs w:val="24"/>
          <w:lang w:val="ru-RU"/>
        </w:rPr>
        <w:t>. Базовый уровень»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D7DA8">
        <w:rPr>
          <w:rFonts w:ascii="Times New Roman" w:hAnsi="Times New Roman"/>
          <w:b/>
          <w:sz w:val="24"/>
          <w:szCs w:val="24"/>
          <w:lang w:val="ru-RU"/>
        </w:rPr>
        <w:t xml:space="preserve"> реализуется </w:t>
      </w:r>
      <w:proofErr w:type="gramStart"/>
      <w:r w:rsidRPr="005D7DA8">
        <w:rPr>
          <w:rFonts w:ascii="Times New Roman" w:hAnsi="Times New Roman"/>
          <w:b/>
          <w:sz w:val="24"/>
          <w:szCs w:val="24"/>
          <w:lang w:val="ru-RU"/>
        </w:rPr>
        <w:t>через</w:t>
      </w:r>
      <w:proofErr w:type="gramEnd"/>
      <w:r w:rsidRPr="005D7DA8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5C3EE0" w:rsidRPr="005D7DA8" w:rsidRDefault="005C3EE0" w:rsidP="005C3EE0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5C3EE0" w:rsidRPr="005D7DA8" w:rsidRDefault="005C3EE0" w:rsidP="005C3EE0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5D7DA8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C3EE0" w:rsidRPr="005D7DA8" w:rsidRDefault="005C3EE0" w:rsidP="005C3EE0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79"/>
      <w:bookmarkEnd w:id="7"/>
      <w:r w:rsidRPr="005D7DA8"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C3EE0" w:rsidRPr="005D7DA8" w:rsidRDefault="005C3EE0" w:rsidP="005C3EE0">
      <w:pPr>
        <w:pStyle w:val="pboth"/>
        <w:shd w:val="clear" w:color="auto" w:fill="FFFFFF"/>
        <w:spacing w:before="0" w:beforeAutospacing="0" w:after="0" w:afterAutospacing="0"/>
        <w:jc w:val="both"/>
      </w:pPr>
      <w:bookmarkStart w:id="8" w:name="170980"/>
      <w:bookmarkEnd w:id="8"/>
      <w:r w:rsidRPr="005D7DA8">
        <w:t xml:space="preserve">побуждение </w:t>
      </w:r>
      <w:proofErr w:type="gramStart"/>
      <w:r w:rsidRPr="005D7DA8">
        <w:t>обучающихся</w:t>
      </w:r>
      <w:proofErr w:type="gramEnd"/>
      <w:r w:rsidRPr="005D7DA8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C3EE0" w:rsidRPr="005D7DA8" w:rsidRDefault="005C3EE0" w:rsidP="005C3EE0">
      <w:pPr>
        <w:pStyle w:val="pboth"/>
        <w:shd w:val="clear" w:color="auto" w:fill="FFFFFF"/>
        <w:spacing w:before="0" w:beforeAutospacing="0" w:after="0" w:afterAutospacing="0"/>
        <w:jc w:val="both"/>
      </w:pPr>
      <w:bookmarkStart w:id="9" w:name="170981"/>
      <w:bookmarkEnd w:id="9"/>
      <w:r w:rsidRPr="005D7DA8">
        <w:t xml:space="preserve">организацию наставничества </w:t>
      </w:r>
      <w:proofErr w:type="gramStart"/>
      <w:r w:rsidRPr="005D7DA8">
        <w:t>мотивированных</w:t>
      </w:r>
      <w:proofErr w:type="gramEnd"/>
      <w:r w:rsidRPr="005D7DA8">
        <w:t xml:space="preserve"> и эрудированных обучающихся над неуспевающими одноклассниками, в том числе с особыми образовательными </w:t>
      </w:r>
      <w:r w:rsidRPr="005D7DA8">
        <w:lastRenderedPageBreak/>
        <w:t>потребностями, дающего обучающимся социально значимый опыт сотрудничества и взаимной помощи;</w:t>
      </w:r>
    </w:p>
    <w:p w:rsidR="005C3EE0" w:rsidRPr="005D7DA8" w:rsidRDefault="005C3EE0" w:rsidP="005C3EE0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0" w:name="170982"/>
      <w:bookmarkEnd w:id="10"/>
      <w:r w:rsidRPr="005D7DA8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C3EE0" w:rsidRPr="005C3EE0" w:rsidRDefault="005C3EE0" w:rsidP="005C3EE0">
      <w:pPr>
        <w:rPr>
          <w:sz w:val="24"/>
          <w:szCs w:val="24"/>
          <w:lang w:val="ru-RU"/>
        </w:rPr>
        <w:sectPr w:rsidR="005C3EE0" w:rsidRPr="005C3EE0">
          <w:pgSz w:w="11906" w:h="16383"/>
          <w:pgMar w:top="1134" w:right="850" w:bottom="1134" w:left="1701" w:header="720" w:footer="720" w:gutter="0"/>
          <w:cols w:space="720"/>
        </w:sectPr>
      </w:pPr>
      <w:r w:rsidRPr="005D7D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7"/>
      <w:bookmarkStart w:id="12" w:name="block-47898493"/>
      <w:bookmarkEnd w:id="4"/>
      <w:bookmarkEnd w:id="11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8"/>
      <w:bookmarkEnd w:id="13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ения программы учебного предмета «Математика» характеризуются: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E870C3" w:rsidRPr="005C3EE0" w:rsidRDefault="005C3EE0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хнологиях, сферах экономики.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осознанием личного вклада в построение устойчивого будущего.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ных видов искусства.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гулярная физическая активность); физического совершенствования, при занятиях спортивно-оздоровительной деятельностью.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вному участию в решении практических задач математической направленности.</w:t>
      </w:r>
      <w:proofErr w:type="gramEnd"/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5C3EE0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9"/>
      <w:bookmarkEnd w:id="14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учебного предмета «Математика» х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арактеризуются овладением универсальными </w:t>
      </w:r>
      <w:r w:rsidRPr="005C3EE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5C3EE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>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е, единичные, частные и общие; условные;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нов логики, дедуктивных и индуктивных умозаключений, умозаключений по аналогии;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 суждения и выводы;</w:t>
      </w:r>
    </w:p>
    <w:p w:rsidR="00E870C3" w:rsidRPr="005C3EE0" w:rsidRDefault="005C3EE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870C3" w:rsidRPr="005C3EE0" w:rsidRDefault="005C3EE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870C3" w:rsidRPr="005C3EE0" w:rsidRDefault="005C3EE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обенностей математического объекта, явления, процесса, выявлению зависимостей между объектами, явлениями, процессами;</w:t>
      </w:r>
    </w:p>
    <w:p w:rsidR="00E870C3" w:rsidRPr="005C3EE0" w:rsidRDefault="005C3EE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езультатов, выводов и обобщений;</w:t>
      </w:r>
    </w:p>
    <w:p w:rsidR="00E870C3" w:rsidRPr="005C3EE0" w:rsidRDefault="005C3EE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E870C3" w:rsidRPr="005C3EE0" w:rsidRDefault="005C3EE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870C3" w:rsidRPr="005C3EE0" w:rsidRDefault="005C3EE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870C3" w:rsidRPr="005C3EE0" w:rsidRDefault="005C3EE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870C3" w:rsidRPr="005C3EE0" w:rsidRDefault="005C3EE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надёжность информации по самостоятельно сформулированным критериям.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5C3EE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E870C3" w:rsidRPr="005C3EE0" w:rsidRDefault="005C3EE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870C3" w:rsidRPr="005C3EE0" w:rsidRDefault="005C3EE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870C3" w:rsidRPr="005C3EE0" w:rsidRDefault="005C3EE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E870C3" w:rsidRPr="005C3EE0" w:rsidRDefault="005C3EE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870C3" w:rsidRPr="005C3EE0" w:rsidRDefault="005C3EE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5C3EE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>де</w:t>
      </w:r>
      <w:r w:rsidRPr="005C3EE0">
        <w:rPr>
          <w:rFonts w:ascii="Times New Roman" w:hAnsi="Times New Roman"/>
          <w:i/>
          <w:color w:val="000000"/>
          <w:sz w:val="24"/>
          <w:szCs w:val="24"/>
          <w:lang w:val="ru-RU"/>
        </w:rPr>
        <w:t>йствия, обеспечивают формирование смысловых установок и жизненных навыков личности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E870C3" w:rsidRPr="005C3EE0" w:rsidRDefault="005C3EE0">
      <w:pPr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варианты решений с учётом новой информации.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E870C3" w:rsidRPr="005C3EE0" w:rsidRDefault="005C3EE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матической задачи;</w:t>
      </w:r>
    </w:p>
    <w:p w:rsidR="00E870C3" w:rsidRPr="005C3EE0" w:rsidRDefault="005C3EE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870C3" w:rsidRPr="005C3EE0" w:rsidRDefault="005C3EE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нять причины достижения или недостижения результатов деятельности, находить ошибку, давать оценку приобретённому опыту.</w:t>
      </w:r>
    </w:p>
    <w:p w:rsidR="005C3EE0" w:rsidRDefault="005C3EE0" w:rsidP="005C3EE0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3EE0" w:rsidRDefault="005C3EE0" w:rsidP="005C3EE0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C3EE0" w:rsidRPr="005C3EE0" w:rsidRDefault="005C3EE0" w:rsidP="005C3EE0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97"/>
      <w:bookmarkEnd w:id="15"/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точка, прямая, плоскость.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аксиомы стереометрии и следствия из них при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решении геометрических задач.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параллельность и перпендикулярность прямых и плоскостей.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прямых и плоскостей в пространстве.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двугранный угол, грани двугранного угла, ребро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двугранного угла; линейный угол двугранного угла; градусная мера двугранного угла.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многогранников (пирамида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; призма, прямоугольный параллелепипед, куб).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секущая пл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оскость, сечение многогранников.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принципы построения сечений, используя метод следов.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proofErr w:type="gramEnd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скрещивающи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мися прямыми.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между плоскостями, двугранных углов.</w:t>
      </w:r>
      <w:proofErr w:type="gramEnd"/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симметрия в пр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остранстве; центр, ось и плоскость симметрии; центр, ось и плоскость симметрии фигуры.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решения стереометрических задач, предполагающих несколько шагов решения, если условия применения заданы в явной форме.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ры математических закономерностей в природе и жизни, распознавать проявление законов геометрии в искусстве.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11 </w:t>
      </w:r>
      <w:r w:rsidRPr="005C3EE0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E870C3" w:rsidRPr="005C3EE0" w:rsidRDefault="00E870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тела вращения (цилиндр, конус, сфера и шар).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бъяснять способы получения тел вращения.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взаимное расположение сферы и плоскости.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Выч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ислять объёмы и площади поверхностей тел вращения, геометрических тел с применением формул.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Вычислять соотношения между площа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дями поверхностей и объёмами подобных тел.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изучаемые фигуры от руки и с применением простых чертёжных инструментов.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вектор в пространстве.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сложения векторов, вычитания векторов и умножения вект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ора на число, объяснять, какими свойствами они обладают.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правило параллелепипеда.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ение векторов, коллинеарные и компланарные векторы.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Задавать плоскость уравнением в декартовой систе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ме координат.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геометрические задачи на применение векторно-координатного метода.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Реш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онные системы при решении стереометрических задач.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E870C3" w:rsidRPr="005C3EE0" w:rsidRDefault="005C3E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практике: анализировать реальные ситуации и применя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</w:t>
      </w:r>
      <w:r w:rsidRPr="005C3EE0">
        <w:rPr>
          <w:rFonts w:ascii="Times New Roman" w:hAnsi="Times New Roman"/>
          <w:color w:val="000000"/>
          <w:sz w:val="24"/>
          <w:szCs w:val="24"/>
          <w:lang w:val="ru-RU"/>
        </w:rPr>
        <w:t>е задачи, связанные с нахождением геометрических величин.</w:t>
      </w:r>
    </w:p>
    <w:p w:rsidR="00E870C3" w:rsidRPr="005C3EE0" w:rsidRDefault="00E870C3">
      <w:pPr>
        <w:rPr>
          <w:sz w:val="24"/>
          <w:szCs w:val="24"/>
          <w:lang w:val="ru-RU"/>
        </w:rPr>
        <w:sectPr w:rsidR="00E870C3" w:rsidRPr="005C3EE0">
          <w:pgSz w:w="11906" w:h="16383"/>
          <w:pgMar w:top="1134" w:right="850" w:bottom="1134" w:left="1701" w:header="720" w:footer="720" w:gutter="0"/>
          <w:cols w:space="720"/>
        </w:sectPr>
      </w:pPr>
    </w:p>
    <w:p w:rsidR="00E870C3" w:rsidRDefault="005C3EE0">
      <w:pPr>
        <w:spacing w:after="0"/>
        <w:ind w:left="120"/>
      </w:pPr>
      <w:bookmarkStart w:id="16" w:name="block-47898495"/>
      <w:bookmarkEnd w:id="12"/>
      <w:r w:rsidRPr="005C3E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70C3" w:rsidRDefault="005C3E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49"/>
      </w:tblGrid>
      <w:tr w:rsidR="00E870C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70C3" w:rsidRDefault="00E870C3">
            <w:pPr>
              <w:spacing w:after="0"/>
              <w:ind w:left="135"/>
            </w:pPr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870C3" w:rsidRDefault="00E870C3"/>
        </w:tc>
      </w:tr>
    </w:tbl>
    <w:p w:rsidR="00E870C3" w:rsidRDefault="00E870C3">
      <w:pPr>
        <w:sectPr w:rsidR="00E870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0C3" w:rsidRDefault="005C3E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49"/>
      </w:tblGrid>
      <w:tr w:rsidR="00E870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70C3" w:rsidRDefault="00E870C3">
            <w:pPr>
              <w:spacing w:after="0"/>
              <w:ind w:left="135"/>
            </w:pPr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</w:tr>
      <w:tr w:rsidR="00E870C3" w:rsidRPr="005C3E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70C3" w:rsidRDefault="00E870C3"/>
        </w:tc>
      </w:tr>
    </w:tbl>
    <w:p w:rsidR="00E870C3" w:rsidRDefault="00E870C3">
      <w:pPr>
        <w:sectPr w:rsidR="00E870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0C3" w:rsidRDefault="005C3EE0">
      <w:pPr>
        <w:spacing w:after="0"/>
        <w:ind w:left="120"/>
      </w:pPr>
      <w:bookmarkStart w:id="17" w:name="block-4789849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70C3" w:rsidRDefault="005C3E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061"/>
        <w:gridCol w:w="1151"/>
        <w:gridCol w:w="1841"/>
        <w:gridCol w:w="1910"/>
        <w:gridCol w:w="1347"/>
        <w:gridCol w:w="2873"/>
      </w:tblGrid>
      <w:tr w:rsidR="00E870C3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70C3" w:rsidRDefault="00E870C3">
            <w:pPr>
              <w:spacing w:after="0"/>
              <w:ind w:left="135"/>
            </w:pPr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пирамиде, их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с сонаправленными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тетраэдр, куб, 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боковая и полная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Default="00E870C3"/>
        </w:tc>
      </w:tr>
    </w:tbl>
    <w:p w:rsidR="00E870C3" w:rsidRDefault="00E870C3">
      <w:pPr>
        <w:sectPr w:rsidR="00E870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0C3" w:rsidRDefault="005C3E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07"/>
        <w:gridCol w:w="1214"/>
        <w:gridCol w:w="1841"/>
        <w:gridCol w:w="1910"/>
        <w:gridCol w:w="1347"/>
        <w:gridCol w:w="2873"/>
      </w:tblGrid>
      <w:tr w:rsidR="00E870C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70C3" w:rsidRDefault="00E870C3">
            <w:pPr>
              <w:spacing w:after="0"/>
              <w:ind w:left="135"/>
            </w:pPr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0C3" w:rsidRDefault="00E870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0C3" w:rsidRDefault="00E870C3"/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поверхности, ось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конус: образующие и высота;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площадь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на плоскости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Простейшие задачи в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dffda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0C3" w:rsidRPr="005C3E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870C3" w:rsidRDefault="00E870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E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0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Pr="005C3EE0" w:rsidRDefault="005C3EE0">
            <w:pPr>
              <w:spacing w:after="0"/>
              <w:ind w:left="135"/>
              <w:rPr>
                <w:lang w:val="ru-RU"/>
              </w:rPr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 w:rsidRPr="005C3E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870C3" w:rsidRDefault="005C3E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0C3" w:rsidRDefault="00E870C3"/>
        </w:tc>
      </w:tr>
    </w:tbl>
    <w:p w:rsidR="00E870C3" w:rsidRDefault="00E870C3">
      <w:pPr>
        <w:sectPr w:rsidR="00E870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0C3" w:rsidRDefault="00E870C3">
      <w:pPr>
        <w:sectPr w:rsidR="00E870C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:rsidR="00000000" w:rsidRPr="005C3EE0" w:rsidRDefault="005C3EE0">
      <w:pPr>
        <w:rPr>
          <w:lang w:val="ru-RU"/>
        </w:rPr>
      </w:pPr>
    </w:p>
    <w:sectPr w:rsidR="00000000" w:rsidRPr="005C3EE0" w:rsidSect="00E870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5C3D"/>
    <w:multiLevelType w:val="multilevel"/>
    <w:tmpl w:val="8E84F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91222"/>
    <w:multiLevelType w:val="multilevel"/>
    <w:tmpl w:val="87DA2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081C5B"/>
    <w:multiLevelType w:val="multilevel"/>
    <w:tmpl w:val="29EA6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FB2350"/>
    <w:multiLevelType w:val="multilevel"/>
    <w:tmpl w:val="D67CF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4F2F8F"/>
    <w:multiLevelType w:val="multilevel"/>
    <w:tmpl w:val="61569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034F76"/>
    <w:multiLevelType w:val="multilevel"/>
    <w:tmpl w:val="3ACC1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8844DD"/>
    <w:multiLevelType w:val="multilevel"/>
    <w:tmpl w:val="4852D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AE01BD"/>
    <w:multiLevelType w:val="multilevel"/>
    <w:tmpl w:val="D7B4C7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870C3"/>
    <w:rsid w:val="005C3EE0"/>
    <w:rsid w:val="00E8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70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70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5C3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a2520f6" TargetMode="External"/><Relationship Id="rId117" Type="http://schemas.openxmlformats.org/officeDocument/2006/relationships/hyperlink" Target="https://m.edsoo.ru/f465d10e" TargetMode="External"/><Relationship Id="rId21" Type="http://schemas.openxmlformats.org/officeDocument/2006/relationships/hyperlink" Target="https://m.edsoo.ru/3d8ffd3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84" Type="http://schemas.openxmlformats.org/officeDocument/2006/relationships/hyperlink" Target="https://m.edsoo.ru/0341bc2b" TargetMode="External"/><Relationship Id="rId89" Type="http://schemas.openxmlformats.org/officeDocument/2006/relationships/hyperlink" Target="https://m.edsoo.ru/016e25eb" TargetMode="External"/><Relationship Id="rId112" Type="http://schemas.openxmlformats.org/officeDocument/2006/relationships/hyperlink" Target="https://m.edsoo.ru/078cd184" TargetMode="External"/><Relationship Id="rId16" Type="http://schemas.openxmlformats.org/officeDocument/2006/relationships/hyperlink" Target="https://m.edsoo.ru/aecc77cd" TargetMode="External"/><Relationship Id="rId107" Type="http://schemas.openxmlformats.org/officeDocument/2006/relationships/hyperlink" Target="https://m.edsoo.ru/48db7058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65c6b106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66" Type="http://schemas.openxmlformats.org/officeDocument/2006/relationships/hyperlink" Target="https://m.edsoo.ru/b9e777d9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87" Type="http://schemas.openxmlformats.org/officeDocument/2006/relationships/hyperlink" Target="https://m.edsoo.ru/6054b8c1" TargetMode="External"/><Relationship Id="rId102" Type="http://schemas.openxmlformats.org/officeDocument/2006/relationships/hyperlink" Target="https://m.edsoo.ru/23f4f089" TargetMode="External"/><Relationship Id="rId110" Type="http://schemas.openxmlformats.org/officeDocument/2006/relationships/hyperlink" Target="https://m.edsoo.ru/77c22fc5" TargetMode="External"/><Relationship Id="rId115" Type="http://schemas.openxmlformats.org/officeDocument/2006/relationships/hyperlink" Target="https://m.edsoo.ru/74b2ad91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90" Type="http://schemas.openxmlformats.org/officeDocument/2006/relationships/hyperlink" Target="https://m.edsoo.ru/c94ba09b" TargetMode="External"/><Relationship Id="rId95" Type="http://schemas.openxmlformats.org/officeDocument/2006/relationships/hyperlink" Target="https://m.edsoo.ru/0b136158" TargetMode="External"/><Relationship Id="rId1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56" Type="http://schemas.openxmlformats.org/officeDocument/2006/relationships/hyperlink" Target="https://m.edsoo.ru/e4972cdc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77" Type="http://schemas.openxmlformats.org/officeDocument/2006/relationships/hyperlink" Target="https://m.edsoo.ru/1e053890" TargetMode="External"/><Relationship Id="rId100" Type="http://schemas.openxmlformats.org/officeDocument/2006/relationships/hyperlink" Target="https://m.edsoo.ru/4a33a8ab" TargetMode="External"/><Relationship Id="rId105" Type="http://schemas.openxmlformats.org/officeDocument/2006/relationships/hyperlink" Target="https://m.edsoo.ru/5a827900" TargetMode="External"/><Relationship Id="rId113" Type="http://schemas.openxmlformats.org/officeDocument/2006/relationships/hyperlink" Target="https://m.edsoo.ru/7491efe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80" Type="http://schemas.openxmlformats.org/officeDocument/2006/relationships/hyperlink" Target="https://m.edsoo.ru/098bedad" TargetMode="External"/><Relationship Id="rId85" Type="http://schemas.openxmlformats.org/officeDocument/2006/relationships/hyperlink" Target="https://m.edsoo.ru/bed12a43" TargetMode="External"/><Relationship Id="rId93" Type="http://schemas.openxmlformats.org/officeDocument/2006/relationships/hyperlink" Target="https://m.edsoo.ru/0bde1be8" TargetMode="External"/><Relationship Id="rId98" Type="http://schemas.openxmlformats.org/officeDocument/2006/relationships/hyperlink" Target="https://m.edsoo.ru/d189bde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25" Type="http://schemas.openxmlformats.org/officeDocument/2006/relationships/hyperlink" Target="https://m.edsoo.ru/258fc245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46" Type="http://schemas.openxmlformats.org/officeDocument/2006/relationships/hyperlink" Target="https://m.edsoo.ru/33c477d3" TargetMode="External"/><Relationship Id="rId59" Type="http://schemas.openxmlformats.org/officeDocument/2006/relationships/hyperlink" Target="https://m.edsoo.ru/5b971ef3" TargetMode="External"/><Relationship Id="rId67" Type="http://schemas.openxmlformats.org/officeDocument/2006/relationships/hyperlink" Target="https://m.edsoo.ru/6cdbecef" TargetMode="External"/><Relationship Id="rId103" Type="http://schemas.openxmlformats.org/officeDocument/2006/relationships/hyperlink" Target="https://m.edsoo.ru/dee379eb" TargetMode="External"/><Relationship Id="rId108" Type="http://schemas.openxmlformats.org/officeDocument/2006/relationships/hyperlink" Target="https://m.edsoo.ru/725effc4" TargetMode="External"/><Relationship Id="rId116" Type="http://schemas.openxmlformats.org/officeDocument/2006/relationships/hyperlink" Target="https://m.edsoo.ru/ec24dfc2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54" Type="http://schemas.openxmlformats.org/officeDocument/2006/relationships/hyperlink" Target="https://m.edsoo.ru/ed9e2a8e" TargetMode="External"/><Relationship Id="rId62" Type="http://schemas.openxmlformats.org/officeDocument/2006/relationships/hyperlink" Target="https://m.edsoo.ru/8a7be683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83" Type="http://schemas.openxmlformats.org/officeDocument/2006/relationships/hyperlink" Target="https://m.edsoo.ru/56765e8b" TargetMode="External"/><Relationship Id="rId88" Type="http://schemas.openxmlformats.org/officeDocument/2006/relationships/hyperlink" Target="https://m.edsoo.ru/188f6216" TargetMode="External"/><Relationship Id="rId91" Type="http://schemas.openxmlformats.org/officeDocument/2006/relationships/hyperlink" Target="https://m.edsoo.ru/897dd3b2" TargetMode="External"/><Relationship Id="rId96" Type="http://schemas.openxmlformats.org/officeDocument/2006/relationships/hyperlink" Target="https://m.edsoo.ru/26a03fb7" TargetMode="External"/><Relationship Id="rId111" Type="http://schemas.openxmlformats.org/officeDocument/2006/relationships/hyperlink" Target="https://m.edsoo.ru/1780ba5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36" Type="http://schemas.openxmlformats.org/officeDocument/2006/relationships/hyperlink" Target="https://m.edsoo.ru/ec26fe5d" TargetMode="External"/><Relationship Id="rId49" Type="http://schemas.openxmlformats.org/officeDocument/2006/relationships/hyperlink" Target="https://m.edsoo.ru/dbee22bc" TargetMode="External"/><Relationship Id="rId57" Type="http://schemas.openxmlformats.org/officeDocument/2006/relationships/hyperlink" Target="https://m.edsoo.ru/52188a7d" TargetMode="External"/><Relationship Id="rId106" Type="http://schemas.openxmlformats.org/officeDocument/2006/relationships/hyperlink" Target="https://m.edsoo.ru/d3a1fe30" TargetMode="External"/><Relationship Id="rId114" Type="http://schemas.openxmlformats.org/officeDocument/2006/relationships/hyperlink" Target="https://m.edsoo.ru/4dffda97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Relationship Id="rId86" Type="http://schemas.openxmlformats.org/officeDocument/2006/relationships/hyperlink" Target="https://m.edsoo.ru/bc15f7f2" TargetMode="External"/><Relationship Id="rId94" Type="http://schemas.openxmlformats.org/officeDocument/2006/relationships/hyperlink" Target="https://m.edsoo.ru/3cef10e5" TargetMode="External"/><Relationship Id="rId99" Type="http://schemas.openxmlformats.org/officeDocument/2006/relationships/hyperlink" Target="https://m.edsoo.ru/810cf1eb" TargetMode="External"/><Relationship Id="rId101" Type="http://schemas.openxmlformats.org/officeDocument/2006/relationships/hyperlink" Target="https://m.edsoo.ru/5caefc1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39" Type="http://schemas.openxmlformats.org/officeDocument/2006/relationships/hyperlink" Target="https://m.edsoo.ru/0ac11c95" TargetMode="External"/><Relationship Id="rId109" Type="http://schemas.openxmlformats.org/officeDocument/2006/relationships/hyperlink" Target="https://m.edsoo.ru/8efbe78e" TargetMode="External"/><Relationship Id="rId34" Type="http://schemas.openxmlformats.org/officeDocument/2006/relationships/hyperlink" Target="https://m.edsoo.ru/4a28dc02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76" Type="http://schemas.openxmlformats.org/officeDocument/2006/relationships/hyperlink" Target="https://m.edsoo.ru/79853608" TargetMode="External"/><Relationship Id="rId97" Type="http://schemas.openxmlformats.org/officeDocument/2006/relationships/hyperlink" Target="https://m.edsoo.ru/5513d87b" TargetMode="External"/><Relationship Id="rId104" Type="http://schemas.openxmlformats.org/officeDocument/2006/relationships/hyperlink" Target="https://m.edsoo.ru/a28fd74e" TargetMode="Externa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92" Type="http://schemas.openxmlformats.org/officeDocument/2006/relationships/hyperlink" Target="https://m.edsoo.ru/1468ba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f4071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6950</Words>
  <Characters>39616</Characters>
  <Application>Microsoft Office Word</Application>
  <DocSecurity>0</DocSecurity>
  <Lines>330</Lines>
  <Paragraphs>92</Paragraphs>
  <ScaleCrop>false</ScaleCrop>
  <Company/>
  <LinksUpToDate>false</LinksUpToDate>
  <CharactersWithSpaces>46474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2</cp:revision>
  <dcterms:created xsi:type="dcterms:W3CDTF">2024-10-23T09:44:00Z</dcterms:created>
  <dcterms:modified xsi:type="dcterms:W3CDTF">2024-10-23T09:51:00Z</dcterms:modified>
</cp:coreProperties>
</file>